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971"/>
        <w:tblW w:w="15420" w:type="dxa"/>
        <w:tblLayout w:type="fixed"/>
        <w:tblCellMar>
          <w:left w:w="10" w:type="dxa"/>
          <w:right w:w="10" w:type="dxa"/>
        </w:tblCellMar>
        <w:tblLook w:val="0000"/>
      </w:tblPr>
      <w:tblGrid>
        <w:gridCol w:w="8400"/>
        <w:gridCol w:w="3780"/>
        <w:gridCol w:w="3240"/>
      </w:tblGrid>
      <w:tr w:rsidR="00F66F84" w:rsidRPr="00053E40" w:rsidTr="00F66F84">
        <w:trPr>
          <w:trHeight w:val="300"/>
        </w:trPr>
        <w:tc>
          <w:tcPr>
            <w:tcW w:w="15420" w:type="dxa"/>
            <w:gridSpan w:val="3"/>
            <w:tcBorders>
              <w:top w:val="single" w:sz="4" w:space="0" w:color="auto"/>
              <w:left w:val="single" w:sz="4" w:space="0" w:color="auto"/>
              <w:bottom w:val="single" w:sz="4" w:space="0" w:color="auto"/>
              <w:right w:val="single" w:sz="4" w:space="0" w:color="auto"/>
            </w:tcBorders>
            <w:shd w:val="clear" w:color="auto" w:fill="000099"/>
            <w:tcMar>
              <w:top w:w="0" w:type="dxa"/>
              <w:left w:w="108" w:type="dxa"/>
              <w:bottom w:w="0" w:type="dxa"/>
              <w:right w:w="108" w:type="dxa"/>
            </w:tcMar>
            <w:vAlign w:val="center"/>
          </w:tcPr>
          <w:p w:rsidR="00F66F84" w:rsidRPr="00053E40" w:rsidRDefault="00F66F84" w:rsidP="00F66F84">
            <w:pPr>
              <w:widowControl w:val="0"/>
              <w:spacing w:line="251" w:lineRule="auto"/>
              <w:jc w:val="center"/>
              <w:rPr>
                <w:rFonts w:eastAsia="Arial" w:cstheme="minorHAnsi"/>
                <w:b/>
                <w:color w:val="FFFFFF"/>
              </w:rPr>
            </w:pPr>
            <w:r w:rsidRPr="00053E40">
              <w:rPr>
                <w:rFonts w:eastAsia="Arial" w:cstheme="minorHAnsi"/>
                <w:b/>
                <w:color w:val="FFFFFF"/>
              </w:rPr>
              <w:t>DATOS IDENTIFICATIVOS</w:t>
            </w:r>
          </w:p>
        </w:tc>
      </w:tr>
      <w:tr w:rsidR="00F66F84" w:rsidRPr="00053E40" w:rsidTr="00F66F84">
        <w:trPr>
          <w:trHeight w:val="300"/>
        </w:trPr>
        <w:tc>
          <w:tcPr>
            <w:tcW w:w="15420" w:type="dxa"/>
            <w:gridSpan w:val="3"/>
            <w:tcBorders>
              <w:top w:val="single" w:sz="4" w:space="0" w:color="auto"/>
              <w:bottom w:val="single" w:sz="4" w:space="0" w:color="auto"/>
            </w:tcBorders>
            <w:shd w:val="clear" w:color="auto" w:fill="FFFFFF" w:themeFill="background1"/>
            <w:tcMar>
              <w:top w:w="0" w:type="dxa"/>
              <w:left w:w="108" w:type="dxa"/>
              <w:bottom w:w="0" w:type="dxa"/>
              <w:right w:w="108" w:type="dxa"/>
            </w:tcMar>
            <w:vAlign w:val="center"/>
          </w:tcPr>
          <w:p w:rsidR="00F66F84" w:rsidRPr="00053E40" w:rsidRDefault="00F66F84" w:rsidP="00F66F84">
            <w:pPr>
              <w:widowControl w:val="0"/>
              <w:spacing w:line="251" w:lineRule="auto"/>
              <w:jc w:val="center"/>
              <w:rPr>
                <w:rFonts w:eastAsia="Arial" w:cstheme="minorHAnsi"/>
                <w:b/>
                <w:color w:val="FFFFFF"/>
              </w:rPr>
            </w:pPr>
          </w:p>
        </w:tc>
      </w:tr>
      <w:tr w:rsidR="00F66F84" w:rsidRPr="00053E40" w:rsidTr="00F66F84">
        <w:trPr>
          <w:trHeight w:val="499"/>
        </w:trPr>
        <w:tc>
          <w:tcPr>
            <w:tcW w:w="8400" w:type="dxa"/>
            <w:tcBorders>
              <w:top w:val="single" w:sz="4" w:space="0" w:color="auto"/>
              <w:left w:val="single" w:sz="4" w:space="0" w:color="auto"/>
              <w:bottom w:val="single" w:sz="4" w:space="0" w:color="000001"/>
              <w:right w:val="single" w:sz="4" w:space="0" w:color="auto"/>
            </w:tcBorders>
            <w:shd w:val="clear" w:color="auto" w:fill="auto"/>
            <w:tcMar>
              <w:top w:w="0" w:type="dxa"/>
              <w:left w:w="72" w:type="dxa"/>
              <w:bottom w:w="0" w:type="dxa"/>
              <w:right w:w="108" w:type="dxa"/>
            </w:tcMar>
          </w:tcPr>
          <w:p w:rsidR="00F66F84" w:rsidRPr="00053E40" w:rsidRDefault="00F66F84" w:rsidP="00F66F84">
            <w:pPr>
              <w:widowControl w:val="0"/>
              <w:spacing w:line="251" w:lineRule="auto"/>
              <w:ind w:left="2"/>
              <w:rPr>
                <w:rFonts w:cstheme="minorHAnsi"/>
                <w:b/>
                <w:color w:val="000000"/>
              </w:rPr>
            </w:pPr>
            <w:r w:rsidRPr="00053E40">
              <w:rPr>
                <w:rFonts w:cstheme="minorHAnsi"/>
                <w:b/>
                <w:color w:val="000000"/>
              </w:rPr>
              <w:t>Título</w:t>
            </w:r>
          </w:p>
          <w:p w:rsidR="00F66F84" w:rsidRPr="00053E40" w:rsidRDefault="00F66F84" w:rsidP="00F66F84">
            <w:pPr>
              <w:widowControl w:val="0"/>
              <w:spacing w:line="251" w:lineRule="auto"/>
              <w:rPr>
                <w:rFonts w:cstheme="minorHAnsi"/>
                <w:b/>
                <w:color w:val="000000"/>
              </w:rPr>
            </w:pPr>
            <w:r w:rsidRPr="00053E40">
              <w:rPr>
                <w:rFonts w:cstheme="minorHAnsi"/>
                <w:b/>
                <w:color w:val="000000"/>
              </w:rPr>
              <w:t>Conectados por la misión: ser esperanza hoy.3.0</w:t>
            </w:r>
          </w:p>
        </w:tc>
        <w:tc>
          <w:tcPr>
            <w:tcW w:w="3780" w:type="dxa"/>
            <w:tcBorders>
              <w:top w:val="single" w:sz="4" w:space="0" w:color="auto"/>
              <w:left w:val="single" w:sz="4" w:space="0" w:color="auto"/>
              <w:bottom w:val="single" w:sz="4" w:space="0" w:color="000001"/>
              <w:right w:val="single" w:sz="4" w:space="0" w:color="000001"/>
            </w:tcBorders>
            <w:shd w:val="clear" w:color="auto" w:fill="FFFFFF"/>
          </w:tcPr>
          <w:p w:rsidR="00F66F84" w:rsidRPr="00053E40" w:rsidRDefault="00F66F84" w:rsidP="00F66F84">
            <w:pPr>
              <w:widowControl w:val="0"/>
              <w:rPr>
                <w:rFonts w:cstheme="minorHAnsi"/>
                <w:b/>
                <w:color w:val="000000"/>
              </w:rPr>
            </w:pPr>
            <w:r w:rsidRPr="00053E40">
              <w:rPr>
                <w:rFonts w:cstheme="minorHAnsi"/>
                <w:b/>
                <w:color w:val="000000"/>
              </w:rPr>
              <w:t>Nivel y etapa</w:t>
            </w:r>
          </w:p>
          <w:p w:rsidR="00F66F84" w:rsidRPr="00053E40" w:rsidRDefault="00F66F84" w:rsidP="00EF62D3">
            <w:pPr>
              <w:widowControl w:val="0"/>
              <w:rPr>
                <w:rFonts w:cstheme="minorHAnsi"/>
                <w:color w:val="000000"/>
              </w:rPr>
            </w:pPr>
            <w:r w:rsidRPr="00053E40">
              <w:rPr>
                <w:rFonts w:eastAsia="Times New Roman" w:cstheme="minorHAnsi"/>
                <w:color w:val="000000"/>
              </w:rPr>
              <w:t>Primer ciclo de Edu</w:t>
            </w:r>
            <w:r w:rsidR="00EF62D3" w:rsidRPr="00053E40">
              <w:rPr>
                <w:rFonts w:eastAsia="Times New Roman" w:cstheme="minorHAnsi"/>
                <w:color w:val="000000"/>
              </w:rPr>
              <w:t>cación Secundaria Obligatoria (1º y</w:t>
            </w:r>
            <w:r w:rsidRPr="00053E40">
              <w:rPr>
                <w:rFonts w:eastAsia="Times New Roman" w:cstheme="minorHAnsi"/>
                <w:color w:val="000000"/>
              </w:rPr>
              <w:t xml:space="preserve"> </w:t>
            </w:r>
            <w:r w:rsidR="00EF62D3" w:rsidRPr="00053E40">
              <w:rPr>
                <w:rFonts w:eastAsia="Times New Roman" w:cstheme="minorHAnsi"/>
                <w:color w:val="000000"/>
              </w:rPr>
              <w:t>2</w:t>
            </w:r>
            <w:r w:rsidRPr="00053E40">
              <w:rPr>
                <w:rFonts w:eastAsia="Times New Roman" w:cstheme="minorHAnsi"/>
                <w:color w:val="000000"/>
              </w:rPr>
              <w:t>º ESO)</w:t>
            </w:r>
          </w:p>
        </w:tc>
        <w:tc>
          <w:tcPr>
            <w:tcW w:w="3240" w:type="dxa"/>
            <w:tcBorders>
              <w:top w:val="single" w:sz="4" w:space="0" w:color="auto"/>
              <w:left w:val="single" w:sz="4" w:space="0" w:color="auto"/>
              <w:bottom w:val="single" w:sz="4" w:space="0" w:color="000001"/>
              <w:right w:val="single" w:sz="4" w:space="0" w:color="auto"/>
            </w:tcBorders>
            <w:shd w:val="clear" w:color="auto" w:fill="FFFFFF"/>
          </w:tcPr>
          <w:p w:rsidR="00F66F84" w:rsidRPr="00053E40" w:rsidRDefault="00F66F84" w:rsidP="00F66F84">
            <w:pPr>
              <w:widowControl w:val="0"/>
              <w:rPr>
                <w:rFonts w:cstheme="minorHAnsi"/>
                <w:b/>
                <w:color w:val="000000"/>
              </w:rPr>
            </w:pPr>
            <w:r w:rsidRPr="00053E40">
              <w:rPr>
                <w:rFonts w:cstheme="minorHAnsi"/>
                <w:b/>
                <w:color w:val="000000"/>
              </w:rPr>
              <w:t>Área</w:t>
            </w:r>
          </w:p>
          <w:p w:rsidR="00F66F84" w:rsidRPr="00053E40" w:rsidRDefault="00F66F84" w:rsidP="00F66F84">
            <w:pPr>
              <w:widowControl w:val="0"/>
              <w:rPr>
                <w:rFonts w:cstheme="minorHAnsi"/>
                <w:color w:val="000000"/>
              </w:rPr>
            </w:pPr>
            <w:r w:rsidRPr="00053E40">
              <w:rPr>
                <w:rFonts w:cstheme="minorHAnsi"/>
                <w:color w:val="000000"/>
              </w:rPr>
              <w:t>Religión Católica</w:t>
            </w:r>
          </w:p>
        </w:tc>
      </w:tr>
      <w:tr w:rsidR="00F66F84" w:rsidRPr="00053E40" w:rsidTr="00F66F84">
        <w:trPr>
          <w:trHeight w:val="260"/>
        </w:trPr>
        <w:tc>
          <w:tcPr>
            <w:tcW w:w="8400" w:type="dxa"/>
            <w:tcBorders>
              <w:left w:val="single" w:sz="4" w:space="0" w:color="auto"/>
              <w:bottom w:val="single" w:sz="4" w:space="0" w:color="000001"/>
              <w:right w:val="single" w:sz="4" w:space="0" w:color="auto"/>
            </w:tcBorders>
            <w:shd w:val="clear" w:color="auto" w:fill="FFFFFF"/>
            <w:tcMar>
              <w:top w:w="0" w:type="dxa"/>
              <w:left w:w="72" w:type="dxa"/>
              <w:bottom w:w="0" w:type="dxa"/>
              <w:right w:w="108" w:type="dxa"/>
            </w:tcMar>
          </w:tcPr>
          <w:p w:rsidR="00F66F84" w:rsidRPr="00053E40" w:rsidRDefault="00F66F84" w:rsidP="00F66F84">
            <w:pPr>
              <w:widowControl w:val="0"/>
              <w:spacing w:line="251" w:lineRule="auto"/>
              <w:ind w:left="2"/>
              <w:jc w:val="both"/>
              <w:rPr>
                <w:rFonts w:cstheme="minorHAnsi"/>
              </w:rPr>
            </w:pPr>
            <w:r w:rsidRPr="00053E40">
              <w:rPr>
                <w:rFonts w:cstheme="minorHAnsi"/>
              </w:rPr>
              <w:t>Metodologías</w:t>
            </w:r>
          </w:p>
          <w:p w:rsidR="00F66F84" w:rsidRPr="00053E40" w:rsidRDefault="00F66F84" w:rsidP="00F66F84">
            <w:pPr>
              <w:spacing w:before="280" w:after="280" w:line="240" w:lineRule="auto"/>
              <w:rPr>
                <w:rFonts w:cstheme="minorHAnsi"/>
              </w:rPr>
            </w:pPr>
            <w:r w:rsidRPr="00053E40">
              <w:rPr>
                <w:rFonts w:cstheme="minorHAnsi"/>
              </w:rPr>
              <w:t>En esta situación de aprendizaje se utilizan varias metodologías activas y participativas:</w:t>
            </w:r>
          </w:p>
          <w:p w:rsidR="00F66F84" w:rsidRPr="00053E40" w:rsidRDefault="00F66F84" w:rsidP="00EF62D3">
            <w:pPr>
              <w:pStyle w:val="Ttulo3"/>
              <w:numPr>
                <w:ilvl w:val="0"/>
                <w:numId w:val="4"/>
              </w:numPr>
              <w:rPr>
                <w:rFonts w:asciiTheme="minorHAnsi" w:hAnsiTheme="minorHAnsi" w:cstheme="minorHAnsi"/>
                <w:color w:val="auto"/>
                <w:sz w:val="22"/>
                <w:szCs w:val="22"/>
              </w:rPr>
            </w:pPr>
            <w:r w:rsidRPr="00053E40">
              <w:rPr>
                <w:rStyle w:val="Textoennegrita"/>
                <w:rFonts w:asciiTheme="minorHAnsi" w:hAnsiTheme="minorHAnsi" w:cstheme="minorHAnsi"/>
                <w:b w:val="0"/>
                <w:bCs w:val="0"/>
                <w:color w:val="auto"/>
                <w:sz w:val="22"/>
                <w:szCs w:val="22"/>
              </w:rPr>
              <w:t xml:space="preserve">Aprendizaje Cooperativo. </w:t>
            </w:r>
            <w:r w:rsidRPr="00053E40">
              <w:rPr>
                <w:rFonts w:asciiTheme="minorHAnsi" w:hAnsiTheme="minorHAnsi" w:cstheme="minorHAnsi"/>
                <w:color w:val="auto"/>
                <w:sz w:val="22"/>
                <w:szCs w:val="22"/>
              </w:rPr>
              <w:t xml:space="preserve">Está presente en la </w:t>
            </w:r>
            <w:r w:rsidRPr="00053E40">
              <w:rPr>
                <w:rStyle w:val="Textoennegrita"/>
                <w:rFonts w:asciiTheme="minorHAnsi" w:hAnsiTheme="minorHAnsi" w:cstheme="minorHAnsi"/>
                <w:b w:val="0"/>
                <w:color w:val="auto"/>
                <w:sz w:val="22"/>
                <w:szCs w:val="22"/>
              </w:rPr>
              <w:t>lluvia de ideas en grupos</w:t>
            </w:r>
            <w:r w:rsidRPr="00053E40">
              <w:rPr>
                <w:rFonts w:asciiTheme="minorHAnsi" w:hAnsiTheme="minorHAnsi" w:cstheme="minorHAnsi"/>
                <w:color w:val="auto"/>
                <w:sz w:val="22"/>
                <w:szCs w:val="22"/>
              </w:rPr>
              <w:t xml:space="preserve">, la </w:t>
            </w:r>
            <w:r w:rsidRPr="00053E40">
              <w:rPr>
                <w:rStyle w:val="Textoennegrita"/>
                <w:rFonts w:asciiTheme="minorHAnsi" w:hAnsiTheme="minorHAnsi" w:cstheme="minorHAnsi"/>
                <w:b w:val="0"/>
                <w:color w:val="auto"/>
                <w:sz w:val="22"/>
                <w:szCs w:val="22"/>
              </w:rPr>
              <w:t>selección y análisis de textos bíblicos por equipos</w:t>
            </w:r>
            <w:r w:rsidRPr="00053E40">
              <w:rPr>
                <w:rFonts w:asciiTheme="minorHAnsi" w:hAnsiTheme="minorHAnsi" w:cstheme="minorHAnsi"/>
                <w:color w:val="auto"/>
                <w:sz w:val="22"/>
                <w:szCs w:val="22"/>
              </w:rPr>
              <w:t xml:space="preserve"> y la </w:t>
            </w:r>
            <w:r w:rsidRPr="00053E40">
              <w:rPr>
                <w:rStyle w:val="Textoennegrita"/>
                <w:rFonts w:asciiTheme="minorHAnsi" w:hAnsiTheme="minorHAnsi" w:cstheme="minorHAnsi"/>
                <w:b w:val="0"/>
                <w:color w:val="auto"/>
                <w:sz w:val="22"/>
                <w:szCs w:val="22"/>
              </w:rPr>
              <w:t>creación conjunta de productos finales</w:t>
            </w:r>
            <w:r w:rsidRPr="00053E40">
              <w:rPr>
                <w:rFonts w:asciiTheme="minorHAnsi" w:hAnsiTheme="minorHAnsi" w:cstheme="minorHAnsi"/>
                <w:color w:val="auto"/>
                <w:sz w:val="22"/>
                <w:szCs w:val="22"/>
              </w:rPr>
              <w:t xml:space="preserve"> (mini documental, campaña visual, dramatización, logotipo…).</w:t>
            </w:r>
          </w:p>
          <w:p w:rsidR="00F66F84" w:rsidRPr="00053E40" w:rsidRDefault="00F66F84" w:rsidP="00F66F84">
            <w:pPr>
              <w:pStyle w:val="Ttulo3"/>
              <w:ind w:left="720"/>
              <w:rPr>
                <w:rFonts w:asciiTheme="minorHAnsi" w:hAnsiTheme="minorHAnsi" w:cstheme="minorHAnsi"/>
                <w:color w:val="auto"/>
                <w:sz w:val="22"/>
                <w:szCs w:val="22"/>
              </w:rPr>
            </w:pPr>
            <w:r w:rsidRPr="00053E40">
              <w:rPr>
                <w:rFonts w:asciiTheme="minorHAnsi" w:hAnsiTheme="minorHAnsi" w:cstheme="minorHAnsi"/>
                <w:color w:val="auto"/>
                <w:sz w:val="22"/>
                <w:szCs w:val="22"/>
              </w:rPr>
              <w:t xml:space="preserve">Favorece la </w:t>
            </w:r>
            <w:r w:rsidRPr="00053E40">
              <w:rPr>
                <w:rStyle w:val="Textoennegrita"/>
                <w:rFonts w:asciiTheme="minorHAnsi" w:hAnsiTheme="minorHAnsi" w:cstheme="minorHAnsi"/>
                <w:b w:val="0"/>
                <w:color w:val="auto"/>
                <w:sz w:val="22"/>
                <w:szCs w:val="22"/>
              </w:rPr>
              <w:t>interdependencia positiva, la responsabilidad compartida y el aprendizaje entre iguales</w:t>
            </w:r>
            <w:r w:rsidRPr="00053E40">
              <w:rPr>
                <w:rFonts w:asciiTheme="minorHAnsi" w:hAnsiTheme="minorHAnsi" w:cstheme="minorHAnsi"/>
                <w:color w:val="auto"/>
                <w:sz w:val="22"/>
                <w:szCs w:val="22"/>
              </w:rPr>
              <w:t>.</w:t>
            </w:r>
          </w:p>
          <w:p w:rsidR="00F66F84" w:rsidRPr="00053E40" w:rsidRDefault="00F66F84" w:rsidP="00EF62D3">
            <w:pPr>
              <w:pStyle w:val="Ttulo3"/>
              <w:numPr>
                <w:ilvl w:val="0"/>
                <w:numId w:val="4"/>
              </w:numPr>
              <w:rPr>
                <w:rFonts w:asciiTheme="minorHAnsi" w:hAnsiTheme="minorHAnsi" w:cstheme="minorHAnsi"/>
                <w:color w:val="auto"/>
                <w:sz w:val="22"/>
                <w:szCs w:val="22"/>
              </w:rPr>
            </w:pPr>
            <w:r w:rsidRPr="00053E40">
              <w:rPr>
                <w:rStyle w:val="Textoennegrita"/>
                <w:rFonts w:asciiTheme="minorHAnsi" w:hAnsiTheme="minorHAnsi" w:cstheme="minorHAnsi"/>
                <w:b w:val="0"/>
                <w:bCs w:val="0"/>
                <w:color w:val="auto"/>
                <w:sz w:val="22"/>
                <w:szCs w:val="22"/>
              </w:rPr>
              <w:t xml:space="preserve">Aprendizaje Basado en Proyectos (ABP). </w:t>
            </w:r>
            <w:r w:rsidRPr="00053E40">
              <w:rPr>
                <w:rFonts w:asciiTheme="minorHAnsi" w:hAnsiTheme="minorHAnsi" w:cstheme="minorHAnsi"/>
                <w:color w:val="auto"/>
                <w:sz w:val="22"/>
                <w:szCs w:val="22"/>
              </w:rPr>
              <w:t xml:space="preserve">Se concreta en el </w:t>
            </w:r>
            <w:r w:rsidRPr="00053E40">
              <w:rPr>
                <w:rStyle w:val="Textoennegrita"/>
                <w:rFonts w:asciiTheme="minorHAnsi" w:hAnsiTheme="minorHAnsi" w:cstheme="minorHAnsi"/>
                <w:b w:val="0"/>
                <w:color w:val="auto"/>
                <w:sz w:val="22"/>
                <w:szCs w:val="22"/>
              </w:rPr>
              <w:t>producto final creativo</w:t>
            </w:r>
            <w:r w:rsidRPr="00053E40">
              <w:rPr>
                <w:rFonts w:asciiTheme="minorHAnsi" w:hAnsiTheme="minorHAnsi" w:cstheme="minorHAnsi"/>
                <w:color w:val="auto"/>
                <w:sz w:val="22"/>
                <w:szCs w:val="22"/>
              </w:rPr>
              <w:t xml:space="preserve"> (documental, campaña, dramatización, redes sociales…) y en el trabajo con el </w:t>
            </w:r>
            <w:r w:rsidRPr="00053E40">
              <w:rPr>
                <w:rStyle w:val="Textoennegrita"/>
                <w:rFonts w:asciiTheme="minorHAnsi" w:hAnsiTheme="minorHAnsi" w:cstheme="minorHAnsi"/>
                <w:b w:val="0"/>
                <w:color w:val="auto"/>
                <w:sz w:val="22"/>
                <w:szCs w:val="22"/>
              </w:rPr>
              <w:t>mapa de acciones misioneras</w:t>
            </w:r>
            <w:r w:rsidRPr="00053E40">
              <w:rPr>
                <w:rFonts w:asciiTheme="minorHAnsi" w:hAnsiTheme="minorHAnsi" w:cstheme="minorHAnsi"/>
                <w:color w:val="auto"/>
                <w:sz w:val="22"/>
                <w:szCs w:val="22"/>
              </w:rPr>
              <w:t xml:space="preserve">. </w:t>
            </w:r>
          </w:p>
          <w:p w:rsidR="00F66F84" w:rsidRPr="00053E40" w:rsidRDefault="00F66F84" w:rsidP="00F66F84">
            <w:pPr>
              <w:pStyle w:val="Ttulo3"/>
              <w:ind w:left="720"/>
              <w:rPr>
                <w:rFonts w:asciiTheme="minorHAnsi" w:hAnsiTheme="minorHAnsi" w:cstheme="minorHAnsi"/>
                <w:color w:val="auto"/>
                <w:sz w:val="22"/>
                <w:szCs w:val="22"/>
              </w:rPr>
            </w:pPr>
            <w:r w:rsidRPr="00053E40">
              <w:rPr>
                <w:rFonts w:asciiTheme="minorHAnsi" w:hAnsiTheme="minorHAnsi" w:cstheme="minorHAnsi"/>
                <w:color w:val="auto"/>
                <w:sz w:val="22"/>
                <w:szCs w:val="22"/>
              </w:rPr>
              <w:t xml:space="preserve">El alumnado no se limita a recibir contenidos, sino que </w:t>
            </w:r>
            <w:r w:rsidRPr="00053E40">
              <w:rPr>
                <w:rStyle w:val="Textoennegrita"/>
                <w:rFonts w:asciiTheme="minorHAnsi" w:hAnsiTheme="minorHAnsi" w:cstheme="minorHAnsi"/>
                <w:b w:val="0"/>
                <w:color w:val="auto"/>
                <w:sz w:val="22"/>
                <w:szCs w:val="22"/>
              </w:rPr>
              <w:t>construye un proyecto visible y con impacto real</w:t>
            </w:r>
            <w:r w:rsidRPr="00053E40">
              <w:rPr>
                <w:rFonts w:asciiTheme="minorHAnsi" w:hAnsiTheme="minorHAnsi" w:cstheme="minorHAnsi"/>
                <w:color w:val="auto"/>
                <w:sz w:val="22"/>
                <w:szCs w:val="22"/>
              </w:rPr>
              <w:t xml:space="preserve"> que da sentido a lo aprendido.</w:t>
            </w:r>
          </w:p>
          <w:p w:rsidR="00F66F84" w:rsidRPr="00053E40" w:rsidRDefault="00F66F84" w:rsidP="00EF62D3">
            <w:pPr>
              <w:pStyle w:val="Ttulo3"/>
              <w:numPr>
                <w:ilvl w:val="0"/>
                <w:numId w:val="4"/>
              </w:numPr>
              <w:rPr>
                <w:rFonts w:asciiTheme="minorHAnsi" w:hAnsiTheme="minorHAnsi" w:cstheme="minorHAnsi"/>
                <w:color w:val="auto"/>
                <w:sz w:val="22"/>
                <w:szCs w:val="22"/>
              </w:rPr>
            </w:pPr>
            <w:r w:rsidRPr="00053E40">
              <w:rPr>
                <w:rStyle w:val="Textoennegrita"/>
                <w:rFonts w:asciiTheme="minorHAnsi" w:hAnsiTheme="minorHAnsi" w:cstheme="minorHAnsi"/>
                <w:b w:val="0"/>
                <w:bCs w:val="0"/>
                <w:color w:val="auto"/>
                <w:sz w:val="22"/>
                <w:szCs w:val="22"/>
              </w:rPr>
              <w:t>Aprendizaje Servicio (</w:t>
            </w:r>
            <w:proofErr w:type="spellStart"/>
            <w:r w:rsidRPr="00053E40">
              <w:rPr>
                <w:rStyle w:val="Textoennegrita"/>
                <w:rFonts w:asciiTheme="minorHAnsi" w:hAnsiTheme="minorHAnsi" w:cstheme="minorHAnsi"/>
                <w:b w:val="0"/>
                <w:bCs w:val="0"/>
                <w:color w:val="auto"/>
                <w:sz w:val="22"/>
                <w:szCs w:val="22"/>
              </w:rPr>
              <w:t>ApS</w:t>
            </w:r>
            <w:proofErr w:type="spellEnd"/>
            <w:r w:rsidRPr="00053E40">
              <w:rPr>
                <w:rStyle w:val="Textoennegrita"/>
                <w:rFonts w:asciiTheme="minorHAnsi" w:hAnsiTheme="minorHAnsi" w:cstheme="minorHAnsi"/>
                <w:b w:val="0"/>
                <w:bCs w:val="0"/>
                <w:color w:val="auto"/>
                <w:sz w:val="22"/>
                <w:szCs w:val="22"/>
              </w:rPr>
              <w:t xml:space="preserve">). </w:t>
            </w:r>
            <w:r w:rsidRPr="00053E40">
              <w:rPr>
                <w:rFonts w:asciiTheme="minorHAnsi" w:hAnsiTheme="minorHAnsi" w:cstheme="minorHAnsi"/>
                <w:color w:val="auto"/>
                <w:sz w:val="22"/>
                <w:szCs w:val="22"/>
              </w:rPr>
              <w:t xml:space="preserve">Especialmente en la </w:t>
            </w:r>
            <w:r w:rsidRPr="00053E40">
              <w:rPr>
                <w:rStyle w:val="Textoennegrita"/>
                <w:rFonts w:asciiTheme="minorHAnsi" w:hAnsiTheme="minorHAnsi" w:cstheme="minorHAnsi"/>
                <w:b w:val="0"/>
                <w:color w:val="auto"/>
                <w:sz w:val="22"/>
                <w:szCs w:val="22"/>
              </w:rPr>
              <w:t>tercera etapa (Fluye)</w:t>
            </w:r>
            <w:r w:rsidRPr="00053E40">
              <w:rPr>
                <w:rFonts w:asciiTheme="minorHAnsi" w:hAnsiTheme="minorHAnsi" w:cstheme="minorHAnsi"/>
                <w:color w:val="auto"/>
                <w:sz w:val="22"/>
                <w:szCs w:val="22"/>
              </w:rPr>
              <w:t xml:space="preserve">, cuando los estudiantes diseñan </w:t>
            </w:r>
            <w:r w:rsidRPr="00053E40">
              <w:rPr>
                <w:rStyle w:val="Textoennegrita"/>
                <w:rFonts w:asciiTheme="minorHAnsi" w:hAnsiTheme="minorHAnsi" w:cstheme="minorHAnsi"/>
                <w:b w:val="0"/>
                <w:color w:val="auto"/>
                <w:sz w:val="22"/>
                <w:szCs w:val="22"/>
              </w:rPr>
              <w:t>acciones concretas de esperanza</w:t>
            </w:r>
            <w:r w:rsidRPr="00053E40">
              <w:rPr>
                <w:rFonts w:asciiTheme="minorHAnsi" w:hAnsiTheme="minorHAnsi" w:cstheme="minorHAnsi"/>
                <w:color w:val="auto"/>
                <w:sz w:val="22"/>
                <w:szCs w:val="22"/>
              </w:rPr>
              <w:t xml:space="preserve"> para su entorno (acompañar, campañas solidarias, difundir mensajes en redes…).</w:t>
            </w:r>
          </w:p>
          <w:p w:rsidR="00F66F84" w:rsidRPr="00053E40" w:rsidRDefault="00F66F84" w:rsidP="00F66F84">
            <w:pPr>
              <w:pStyle w:val="Ttulo3"/>
              <w:ind w:left="720"/>
              <w:rPr>
                <w:rFonts w:asciiTheme="minorHAnsi" w:hAnsiTheme="minorHAnsi" w:cstheme="minorHAnsi"/>
                <w:color w:val="auto"/>
                <w:sz w:val="22"/>
                <w:szCs w:val="22"/>
              </w:rPr>
            </w:pPr>
            <w:r w:rsidRPr="00053E40">
              <w:rPr>
                <w:rFonts w:asciiTheme="minorHAnsi" w:hAnsiTheme="minorHAnsi" w:cstheme="minorHAnsi"/>
                <w:color w:val="auto"/>
                <w:sz w:val="22"/>
                <w:szCs w:val="22"/>
              </w:rPr>
              <w:t xml:space="preserve">Une el </w:t>
            </w:r>
            <w:r w:rsidRPr="00053E40">
              <w:rPr>
                <w:rStyle w:val="Textoennegrita"/>
                <w:rFonts w:asciiTheme="minorHAnsi" w:hAnsiTheme="minorHAnsi" w:cstheme="minorHAnsi"/>
                <w:b w:val="0"/>
                <w:color w:val="auto"/>
                <w:sz w:val="22"/>
                <w:szCs w:val="22"/>
              </w:rPr>
              <w:t>aprendizaje de la fe y de la misión</w:t>
            </w:r>
            <w:r w:rsidRPr="00053E40">
              <w:rPr>
                <w:rFonts w:asciiTheme="minorHAnsi" w:hAnsiTheme="minorHAnsi" w:cstheme="minorHAnsi"/>
                <w:color w:val="auto"/>
                <w:sz w:val="22"/>
                <w:szCs w:val="22"/>
              </w:rPr>
              <w:t xml:space="preserve"> con un </w:t>
            </w:r>
            <w:r w:rsidRPr="00053E40">
              <w:rPr>
                <w:rStyle w:val="Textoennegrita"/>
                <w:rFonts w:asciiTheme="minorHAnsi" w:hAnsiTheme="minorHAnsi" w:cstheme="minorHAnsi"/>
                <w:b w:val="0"/>
                <w:color w:val="auto"/>
                <w:sz w:val="22"/>
                <w:szCs w:val="22"/>
              </w:rPr>
              <w:t>servicio transformador al entorno cercano</w:t>
            </w:r>
            <w:r w:rsidRPr="00053E40">
              <w:rPr>
                <w:rFonts w:asciiTheme="minorHAnsi" w:hAnsiTheme="minorHAnsi" w:cstheme="minorHAnsi"/>
                <w:color w:val="auto"/>
                <w:sz w:val="22"/>
                <w:szCs w:val="22"/>
              </w:rPr>
              <w:t>.</w:t>
            </w:r>
          </w:p>
          <w:p w:rsidR="00F66F84" w:rsidRPr="00053E40" w:rsidRDefault="00F66F84" w:rsidP="00EF62D3">
            <w:pPr>
              <w:pStyle w:val="Ttulo3"/>
              <w:numPr>
                <w:ilvl w:val="0"/>
                <w:numId w:val="4"/>
              </w:numPr>
              <w:rPr>
                <w:rFonts w:asciiTheme="minorHAnsi" w:hAnsiTheme="minorHAnsi" w:cstheme="minorHAnsi"/>
                <w:color w:val="auto"/>
                <w:sz w:val="22"/>
                <w:szCs w:val="22"/>
              </w:rPr>
            </w:pPr>
            <w:r w:rsidRPr="00053E40">
              <w:rPr>
                <w:rStyle w:val="Textoennegrita"/>
                <w:rFonts w:asciiTheme="minorHAnsi" w:hAnsiTheme="minorHAnsi" w:cstheme="minorHAnsi"/>
                <w:b w:val="0"/>
                <w:bCs w:val="0"/>
                <w:color w:val="auto"/>
                <w:sz w:val="22"/>
                <w:szCs w:val="22"/>
              </w:rPr>
              <w:t xml:space="preserve">Rutinas y destrezas de pensamiento. </w:t>
            </w:r>
            <w:r w:rsidRPr="00053E40">
              <w:rPr>
                <w:rFonts w:asciiTheme="minorHAnsi" w:hAnsiTheme="minorHAnsi" w:cstheme="minorHAnsi"/>
                <w:color w:val="auto"/>
                <w:sz w:val="22"/>
                <w:szCs w:val="22"/>
              </w:rPr>
              <w:t xml:space="preserve">Ejemplo claro: la </w:t>
            </w:r>
            <w:r w:rsidRPr="00053E40">
              <w:rPr>
                <w:rStyle w:val="Textoennegrita"/>
                <w:rFonts w:asciiTheme="minorHAnsi" w:hAnsiTheme="minorHAnsi" w:cstheme="minorHAnsi"/>
                <w:b w:val="0"/>
                <w:color w:val="auto"/>
                <w:sz w:val="22"/>
                <w:szCs w:val="22"/>
              </w:rPr>
              <w:t>Rutina del Semáforo</w:t>
            </w:r>
            <w:r w:rsidRPr="00053E40">
              <w:rPr>
                <w:rFonts w:asciiTheme="minorHAnsi" w:hAnsiTheme="minorHAnsi" w:cstheme="minorHAnsi"/>
                <w:color w:val="auto"/>
                <w:sz w:val="22"/>
                <w:szCs w:val="22"/>
              </w:rPr>
              <w:t xml:space="preserve"> (verde, amarillo, rojo) para reflexionar sobre la esperanza. También las preguntas abiertas y los </w:t>
            </w:r>
            <w:proofErr w:type="spellStart"/>
            <w:r w:rsidRPr="00053E40">
              <w:rPr>
                <w:rFonts w:asciiTheme="minorHAnsi" w:hAnsiTheme="minorHAnsi" w:cstheme="minorHAnsi"/>
                <w:color w:val="auto"/>
                <w:sz w:val="22"/>
                <w:szCs w:val="22"/>
              </w:rPr>
              <w:t>metimeter</w:t>
            </w:r>
            <w:proofErr w:type="spellEnd"/>
            <w:r w:rsidRPr="00053E40">
              <w:rPr>
                <w:rFonts w:asciiTheme="minorHAnsi" w:hAnsiTheme="minorHAnsi" w:cstheme="minorHAnsi"/>
                <w:color w:val="auto"/>
                <w:sz w:val="22"/>
                <w:szCs w:val="22"/>
              </w:rPr>
              <w:t xml:space="preserve"> fomentan la </w:t>
            </w:r>
            <w:proofErr w:type="spellStart"/>
            <w:r w:rsidRPr="00053E40">
              <w:rPr>
                <w:rStyle w:val="Textoennegrita"/>
                <w:rFonts w:asciiTheme="minorHAnsi" w:hAnsiTheme="minorHAnsi" w:cstheme="minorHAnsi"/>
                <w:b w:val="0"/>
                <w:color w:val="auto"/>
                <w:sz w:val="22"/>
                <w:szCs w:val="22"/>
              </w:rPr>
              <w:t>metacognición</w:t>
            </w:r>
            <w:proofErr w:type="spellEnd"/>
            <w:r w:rsidRPr="00053E40">
              <w:rPr>
                <w:rStyle w:val="Textoennegrita"/>
                <w:rFonts w:asciiTheme="minorHAnsi" w:hAnsiTheme="minorHAnsi" w:cstheme="minorHAnsi"/>
                <w:b w:val="0"/>
                <w:color w:val="auto"/>
                <w:sz w:val="22"/>
                <w:szCs w:val="22"/>
              </w:rPr>
              <w:t xml:space="preserve"> y la reflexión crítica</w:t>
            </w:r>
            <w:r w:rsidRPr="00053E40">
              <w:rPr>
                <w:rFonts w:asciiTheme="minorHAnsi" w:hAnsiTheme="minorHAnsi" w:cstheme="minorHAnsi"/>
                <w:color w:val="auto"/>
                <w:sz w:val="22"/>
                <w:szCs w:val="22"/>
              </w:rPr>
              <w:t>.</w:t>
            </w:r>
          </w:p>
          <w:p w:rsidR="00F66F84" w:rsidRPr="00053E40" w:rsidRDefault="00F66F84" w:rsidP="00F66F84">
            <w:pPr>
              <w:pStyle w:val="Ttulo3"/>
              <w:ind w:left="720"/>
              <w:rPr>
                <w:rFonts w:asciiTheme="minorHAnsi" w:hAnsiTheme="minorHAnsi" w:cstheme="minorHAnsi"/>
                <w:color w:val="auto"/>
                <w:sz w:val="22"/>
                <w:szCs w:val="22"/>
              </w:rPr>
            </w:pPr>
            <w:r w:rsidRPr="00053E40">
              <w:rPr>
                <w:rFonts w:asciiTheme="minorHAnsi" w:hAnsiTheme="minorHAnsi" w:cstheme="minorHAnsi"/>
                <w:color w:val="auto"/>
                <w:sz w:val="22"/>
                <w:szCs w:val="22"/>
              </w:rPr>
              <w:lastRenderedPageBreak/>
              <w:t xml:space="preserve">Permiten </w:t>
            </w:r>
            <w:r w:rsidRPr="00053E40">
              <w:rPr>
                <w:rStyle w:val="Textoennegrita"/>
                <w:rFonts w:asciiTheme="minorHAnsi" w:hAnsiTheme="minorHAnsi" w:cstheme="minorHAnsi"/>
                <w:b w:val="0"/>
                <w:color w:val="auto"/>
                <w:sz w:val="22"/>
                <w:szCs w:val="22"/>
              </w:rPr>
              <w:t>hacer visible el pensamiento</w:t>
            </w:r>
            <w:r w:rsidRPr="00053E40">
              <w:rPr>
                <w:rFonts w:asciiTheme="minorHAnsi" w:hAnsiTheme="minorHAnsi" w:cstheme="minorHAnsi"/>
                <w:color w:val="auto"/>
                <w:sz w:val="22"/>
                <w:szCs w:val="22"/>
              </w:rPr>
              <w:t xml:space="preserve"> y conectar lo personal con lo comunitario.</w:t>
            </w:r>
          </w:p>
          <w:p w:rsidR="00F66F84" w:rsidRPr="00053E40" w:rsidRDefault="00F66F84" w:rsidP="00EF62D3">
            <w:pPr>
              <w:pStyle w:val="Ttulo3"/>
              <w:numPr>
                <w:ilvl w:val="0"/>
                <w:numId w:val="4"/>
              </w:numPr>
              <w:rPr>
                <w:rFonts w:asciiTheme="minorHAnsi" w:hAnsiTheme="minorHAnsi" w:cstheme="minorHAnsi"/>
                <w:color w:val="auto"/>
                <w:sz w:val="22"/>
                <w:szCs w:val="22"/>
              </w:rPr>
            </w:pPr>
            <w:proofErr w:type="spellStart"/>
            <w:r w:rsidRPr="00053E40">
              <w:rPr>
                <w:rStyle w:val="Textoennegrita"/>
                <w:rFonts w:asciiTheme="minorHAnsi" w:hAnsiTheme="minorHAnsi" w:cstheme="minorHAnsi"/>
                <w:b w:val="0"/>
                <w:bCs w:val="0"/>
                <w:color w:val="auto"/>
                <w:sz w:val="22"/>
                <w:szCs w:val="22"/>
              </w:rPr>
              <w:t>Gamificación</w:t>
            </w:r>
            <w:proofErr w:type="spellEnd"/>
            <w:r w:rsidRPr="00053E40">
              <w:rPr>
                <w:rStyle w:val="Textoennegrita"/>
                <w:rFonts w:asciiTheme="minorHAnsi" w:hAnsiTheme="minorHAnsi" w:cstheme="minorHAnsi"/>
                <w:b w:val="0"/>
                <w:bCs w:val="0"/>
                <w:color w:val="auto"/>
                <w:sz w:val="22"/>
                <w:szCs w:val="22"/>
              </w:rPr>
              <w:t xml:space="preserve"> y Aprendizaje Basado en el Juego. </w:t>
            </w:r>
            <w:r w:rsidRPr="00053E40">
              <w:rPr>
                <w:rFonts w:asciiTheme="minorHAnsi" w:hAnsiTheme="minorHAnsi" w:cstheme="minorHAnsi"/>
                <w:color w:val="auto"/>
                <w:sz w:val="22"/>
                <w:szCs w:val="22"/>
              </w:rPr>
              <w:t xml:space="preserve">Se aprecia en el </w:t>
            </w:r>
            <w:proofErr w:type="spellStart"/>
            <w:r w:rsidRPr="00053E40">
              <w:rPr>
                <w:rStyle w:val="Textoennegrita"/>
                <w:rFonts w:asciiTheme="minorHAnsi" w:hAnsiTheme="minorHAnsi" w:cstheme="minorHAnsi"/>
                <w:b w:val="0"/>
                <w:color w:val="auto"/>
                <w:sz w:val="22"/>
                <w:szCs w:val="22"/>
              </w:rPr>
              <w:t>Kahoot</w:t>
            </w:r>
            <w:proofErr w:type="spellEnd"/>
            <w:r w:rsidRPr="00053E40">
              <w:rPr>
                <w:rFonts w:asciiTheme="minorHAnsi" w:hAnsiTheme="minorHAnsi" w:cstheme="minorHAnsi"/>
                <w:color w:val="auto"/>
                <w:sz w:val="22"/>
                <w:szCs w:val="22"/>
              </w:rPr>
              <w:t xml:space="preserve"> para investigar y comprobar lo aprendido.</w:t>
            </w:r>
          </w:p>
          <w:p w:rsidR="00F66F84" w:rsidRPr="00053E40" w:rsidRDefault="00F66F84" w:rsidP="00F66F84">
            <w:pPr>
              <w:pStyle w:val="Ttulo3"/>
              <w:ind w:left="720"/>
              <w:rPr>
                <w:rFonts w:asciiTheme="minorHAnsi" w:hAnsiTheme="minorHAnsi" w:cstheme="minorHAnsi"/>
                <w:color w:val="auto"/>
                <w:sz w:val="22"/>
                <w:szCs w:val="22"/>
              </w:rPr>
            </w:pPr>
            <w:r w:rsidRPr="00053E40">
              <w:rPr>
                <w:rFonts w:asciiTheme="minorHAnsi" w:hAnsiTheme="minorHAnsi" w:cstheme="minorHAnsi"/>
                <w:color w:val="auto"/>
                <w:sz w:val="22"/>
                <w:szCs w:val="22"/>
              </w:rPr>
              <w:t xml:space="preserve">También en la propuesta de productos creativos como </w:t>
            </w:r>
            <w:proofErr w:type="spellStart"/>
            <w:r w:rsidRPr="00053E40">
              <w:rPr>
                <w:rStyle w:val="Textoennegrita"/>
                <w:rFonts w:asciiTheme="minorHAnsi" w:hAnsiTheme="minorHAnsi" w:cstheme="minorHAnsi"/>
                <w:b w:val="0"/>
                <w:color w:val="auto"/>
                <w:sz w:val="22"/>
                <w:szCs w:val="22"/>
              </w:rPr>
              <w:t>TikTok</w:t>
            </w:r>
            <w:proofErr w:type="spellEnd"/>
            <w:r w:rsidRPr="00053E40">
              <w:rPr>
                <w:rStyle w:val="Textoennegrita"/>
                <w:rFonts w:asciiTheme="minorHAnsi" w:hAnsiTheme="minorHAnsi" w:cstheme="minorHAnsi"/>
                <w:b w:val="0"/>
                <w:color w:val="auto"/>
                <w:sz w:val="22"/>
                <w:szCs w:val="22"/>
              </w:rPr>
              <w:t xml:space="preserve">, </w:t>
            </w:r>
            <w:proofErr w:type="spellStart"/>
            <w:r w:rsidRPr="00053E40">
              <w:rPr>
                <w:rStyle w:val="Textoennegrita"/>
                <w:rFonts w:asciiTheme="minorHAnsi" w:hAnsiTheme="minorHAnsi" w:cstheme="minorHAnsi"/>
                <w:b w:val="0"/>
                <w:color w:val="auto"/>
                <w:sz w:val="22"/>
                <w:szCs w:val="22"/>
              </w:rPr>
              <w:t>reels</w:t>
            </w:r>
            <w:proofErr w:type="spellEnd"/>
            <w:r w:rsidRPr="00053E40">
              <w:rPr>
                <w:rStyle w:val="Textoennegrita"/>
                <w:rFonts w:asciiTheme="minorHAnsi" w:hAnsiTheme="minorHAnsi" w:cstheme="minorHAnsi"/>
                <w:b w:val="0"/>
                <w:color w:val="auto"/>
                <w:sz w:val="22"/>
                <w:szCs w:val="22"/>
              </w:rPr>
              <w:t xml:space="preserve"> o dramatizaciones</w:t>
            </w:r>
            <w:r w:rsidRPr="00053E40">
              <w:rPr>
                <w:rFonts w:asciiTheme="minorHAnsi" w:hAnsiTheme="minorHAnsi" w:cstheme="minorHAnsi"/>
                <w:color w:val="auto"/>
                <w:sz w:val="22"/>
                <w:szCs w:val="22"/>
              </w:rPr>
              <w:t xml:space="preserve">, que introducen un </w:t>
            </w:r>
            <w:r w:rsidRPr="00053E40">
              <w:rPr>
                <w:rStyle w:val="Textoennegrita"/>
                <w:rFonts w:asciiTheme="minorHAnsi" w:hAnsiTheme="minorHAnsi" w:cstheme="minorHAnsi"/>
                <w:b w:val="0"/>
                <w:color w:val="auto"/>
                <w:sz w:val="22"/>
                <w:szCs w:val="22"/>
              </w:rPr>
              <w:t>elemento lúdico y motivador</w:t>
            </w:r>
            <w:r w:rsidRPr="00053E40">
              <w:rPr>
                <w:rFonts w:asciiTheme="minorHAnsi" w:hAnsiTheme="minorHAnsi" w:cstheme="minorHAnsi"/>
                <w:color w:val="auto"/>
                <w:sz w:val="22"/>
                <w:szCs w:val="22"/>
              </w:rPr>
              <w:t>.</w:t>
            </w:r>
          </w:p>
          <w:p w:rsidR="00F66F84" w:rsidRPr="00053E40" w:rsidRDefault="00F66F84" w:rsidP="00EF62D3">
            <w:pPr>
              <w:pStyle w:val="Ttulo3"/>
              <w:numPr>
                <w:ilvl w:val="0"/>
                <w:numId w:val="4"/>
              </w:numPr>
              <w:rPr>
                <w:rFonts w:asciiTheme="minorHAnsi" w:hAnsiTheme="minorHAnsi" w:cstheme="minorHAnsi"/>
                <w:color w:val="auto"/>
                <w:sz w:val="22"/>
                <w:szCs w:val="22"/>
              </w:rPr>
            </w:pPr>
            <w:r w:rsidRPr="00053E40">
              <w:rPr>
                <w:rStyle w:val="Textoennegrita"/>
                <w:rFonts w:asciiTheme="minorHAnsi" w:hAnsiTheme="minorHAnsi" w:cstheme="minorHAnsi"/>
                <w:b w:val="0"/>
                <w:bCs w:val="0"/>
                <w:color w:val="auto"/>
                <w:sz w:val="22"/>
                <w:szCs w:val="22"/>
              </w:rPr>
              <w:t xml:space="preserve">Aprendizaje Dialógico / Debate. </w:t>
            </w:r>
            <w:r w:rsidRPr="00053E40">
              <w:rPr>
                <w:rFonts w:asciiTheme="minorHAnsi" w:hAnsiTheme="minorHAnsi" w:cstheme="minorHAnsi"/>
                <w:color w:val="auto"/>
                <w:sz w:val="22"/>
                <w:szCs w:val="22"/>
              </w:rPr>
              <w:t xml:space="preserve">Presente en las </w:t>
            </w:r>
            <w:r w:rsidRPr="00053E40">
              <w:rPr>
                <w:rStyle w:val="Textoennegrita"/>
                <w:rFonts w:asciiTheme="minorHAnsi" w:hAnsiTheme="minorHAnsi" w:cstheme="minorHAnsi"/>
                <w:b w:val="0"/>
                <w:color w:val="auto"/>
                <w:sz w:val="22"/>
                <w:szCs w:val="22"/>
              </w:rPr>
              <w:t>lluvias de ideas, diálogos sobre la misión, reflexión conjunta tras los testimonios misioneros y la celebración final</w:t>
            </w:r>
            <w:r w:rsidRPr="00053E40">
              <w:rPr>
                <w:rFonts w:asciiTheme="minorHAnsi" w:hAnsiTheme="minorHAnsi" w:cstheme="minorHAnsi"/>
                <w:color w:val="auto"/>
                <w:sz w:val="22"/>
                <w:szCs w:val="22"/>
              </w:rPr>
              <w:t>.</w:t>
            </w:r>
          </w:p>
          <w:p w:rsidR="00F66F84" w:rsidRPr="00053E40" w:rsidRDefault="00F66F84" w:rsidP="00F66F84">
            <w:pPr>
              <w:pStyle w:val="Ttulo3"/>
              <w:ind w:left="720"/>
              <w:rPr>
                <w:rFonts w:asciiTheme="minorHAnsi" w:hAnsiTheme="minorHAnsi" w:cstheme="minorHAnsi"/>
                <w:color w:val="auto"/>
                <w:sz w:val="22"/>
                <w:szCs w:val="22"/>
              </w:rPr>
            </w:pPr>
            <w:r w:rsidRPr="00053E40">
              <w:rPr>
                <w:rFonts w:asciiTheme="minorHAnsi" w:hAnsiTheme="minorHAnsi" w:cstheme="minorHAnsi"/>
                <w:color w:val="auto"/>
                <w:sz w:val="22"/>
                <w:szCs w:val="22"/>
              </w:rPr>
              <w:t xml:space="preserve">La escucha activa, la palabra compartida y el diálogo </w:t>
            </w:r>
            <w:r w:rsidRPr="00053E40">
              <w:rPr>
                <w:rStyle w:val="Textoennegrita"/>
                <w:rFonts w:asciiTheme="minorHAnsi" w:hAnsiTheme="minorHAnsi" w:cstheme="minorHAnsi"/>
                <w:b w:val="0"/>
                <w:color w:val="auto"/>
                <w:sz w:val="22"/>
                <w:szCs w:val="22"/>
              </w:rPr>
              <w:t>dan sentido comunitario a la experiencia</w:t>
            </w:r>
            <w:r w:rsidRPr="00053E40">
              <w:rPr>
                <w:rFonts w:asciiTheme="minorHAnsi" w:hAnsiTheme="minorHAnsi" w:cstheme="minorHAnsi"/>
                <w:color w:val="auto"/>
                <w:sz w:val="22"/>
                <w:szCs w:val="22"/>
              </w:rPr>
              <w:t>.</w:t>
            </w:r>
          </w:p>
          <w:p w:rsidR="00F66F84" w:rsidRPr="00053E40" w:rsidRDefault="00F66F84" w:rsidP="00F66F84">
            <w:pPr>
              <w:pStyle w:val="Ttulo3"/>
              <w:ind w:left="720"/>
              <w:rPr>
                <w:rFonts w:asciiTheme="minorHAnsi" w:hAnsiTheme="minorHAnsi" w:cstheme="minorHAnsi"/>
                <w:color w:val="auto"/>
                <w:sz w:val="22"/>
                <w:szCs w:val="22"/>
              </w:rPr>
            </w:pPr>
          </w:p>
          <w:p w:rsidR="00F66F84" w:rsidRPr="00053E40" w:rsidRDefault="00F66F84" w:rsidP="00F66F84">
            <w:pPr>
              <w:pStyle w:val="Ttulo3"/>
              <w:rPr>
                <w:rFonts w:asciiTheme="minorHAnsi" w:hAnsiTheme="minorHAnsi" w:cstheme="minorHAnsi"/>
                <w:color w:val="auto"/>
                <w:sz w:val="22"/>
                <w:szCs w:val="22"/>
              </w:rPr>
            </w:pPr>
            <w:r w:rsidRPr="00053E40">
              <w:rPr>
                <w:rFonts w:asciiTheme="minorHAnsi" w:hAnsiTheme="minorHAnsi" w:cstheme="minorHAnsi"/>
                <w:color w:val="auto"/>
                <w:sz w:val="22"/>
                <w:szCs w:val="22"/>
              </w:rPr>
              <w:t xml:space="preserve">En esta secuencia se integran </w:t>
            </w:r>
            <w:r w:rsidRPr="00053E40">
              <w:rPr>
                <w:rStyle w:val="Textoennegrita"/>
                <w:rFonts w:asciiTheme="minorHAnsi" w:hAnsiTheme="minorHAnsi" w:cstheme="minorHAnsi"/>
                <w:b w:val="0"/>
                <w:color w:val="auto"/>
                <w:sz w:val="22"/>
                <w:szCs w:val="22"/>
              </w:rPr>
              <w:t xml:space="preserve">Aprendizaje Cooperativo, ABP, </w:t>
            </w:r>
            <w:proofErr w:type="spellStart"/>
            <w:r w:rsidRPr="00053E40">
              <w:rPr>
                <w:rStyle w:val="Textoennegrita"/>
                <w:rFonts w:asciiTheme="minorHAnsi" w:hAnsiTheme="minorHAnsi" w:cstheme="minorHAnsi"/>
                <w:b w:val="0"/>
                <w:color w:val="auto"/>
                <w:sz w:val="22"/>
                <w:szCs w:val="22"/>
              </w:rPr>
              <w:t>ApS</w:t>
            </w:r>
            <w:proofErr w:type="spellEnd"/>
            <w:r w:rsidRPr="00053E40">
              <w:rPr>
                <w:rStyle w:val="Textoennegrita"/>
                <w:rFonts w:asciiTheme="minorHAnsi" w:hAnsiTheme="minorHAnsi" w:cstheme="minorHAnsi"/>
                <w:b w:val="0"/>
                <w:color w:val="auto"/>
                <w:sz w:val="22"/>
                <w:szCs w:val="22"/>
              </w:rPr>
              <w:t xml:space="preserve">, Rutinas de Pensamiento, </w:t>
            </w:r>
            <w:proofErr w:type="spellStart"/>
            <w:r w:rsidRPr="00053E40">
              <w:rPr>
                <w:rStyle w:val="Textoennegrita"/>
                <w:rFonts w:asciiTheme="minorHAnsi" w:hAnsiTheme="minorHAnsi" w:cstheme="minorHAnsi"/>
                <w:b w:val="0"/>
                <w:color w:val="auto"/>
                <w:sz w:val="22"/>
                <w:szCs w:val="22"/>
              </w:rPr>
              <w:t>Gamificación</w:t>
            </w:r>
            <w:proofErr w:type="spellEnd"/>
            <w:r w:rsidRPr="00053E40">
              <w:rPr>
                <w:rStyle w:val="Textoennegrita"/>
                <w:rFonts w:asciiTheme="minorHAnsi" w:hAnsiTheme="minorHAnsi" w:cstheme="minorHAnsi"/>
                <w:b w:val="0"/>
                <w:color w:val="auto"/>
                <w:sz w:val="22"/>
                <w:szCs w:val="22"/>
              </w:rPr>
              <w:t xml:space="preserve"> y Aprendizaje Dialógico</w:t>
            </w:r>
            <w:r w:rsidRPr="00053E40">
              <w:rPr>
                <w:rFonts w:asciiTheme="minorHAnsi" w:hAnsiTheme="minorHAnsi" w:cstheme="minorHAnsi"/>
                <w:color w:val="auto"/>
                <w:sz w:val="22"/>
                <w:szCs w:val="22"/>
              </w:rPr>
              <w:t xml:space="preserve">. Todas convergen en un itinerario que va de la </w:t>
            </w:r>
            <w:r w:rsidRPr="00053E40">
              <w:rPr>
                <w:rStyle w:val="Textoennegrita"/>
                <w:rFonts w:asciiTheme="minorHAnsi" w:hAnsiTheme="minorHAnsi" w:cstheme="minorHAnsi"/>
                <w:b w:val="0"/>
                <w:color w:val="auto"/>
                <w:sz w:val="22"/>
                <w:szCs w:val="22"/>
              </w:rPr>
              <w:t>toma de conciencia</w:t>
            </w:r>
            <w:r w:rsidRPr="00053E40">
              <w:rPr>
                <w:rFonts w:asciiTheme="minorHAnsi" w:hAnsiTheme="minorHAnsi" w:cstheme="minorHAnsi"/>
                <w:color w:val="auto"/>
                <w:sz w:val="22"/>
                <w:szCs w:val="22"/>
              </w:rPr>
              <w:t xml:space="preserve"> a la </w:t>
            </w:r>
            <w:r w:rsidRPr="00053E40">
              <w:rPr>
                <w:rStyle w:val="Textoennegrita"/>
                <w:rFonts w:asciiTheme="minorHAnsi" w:hAnsiTheme="minorHAnsi" w:cstheme="minorHAnsi"/>
                <w:b w:val="0"/>
                <w:color w:val="auto"/>
                <w:sz w:val="22"/>
                <w:szCs w:val="22"/>
              </w:rPr>
              <w:t>interiorización</w:t>
            </w:r>
            <w:r w:rsidRPr="00053E40">
              <w:rPr>
                <w:rFonts w:asciiTheme="minorHAnsi" w:hAnsiTheme="minorHAnsi" w:cstheme="minorHAnsi"/>
                <w:color w:val="auto"/>
                <w:sz w:val="22"/>
                <w:szCs w:val="22"/>
              </w:rPr>
              <w:t xml:space="preserve"> y finalmente al </w:t>
            </w:r>
            <w:r w:rsidRPr="00053E40">
              <w:rPr>
                <w:rStyle w:val="Textoennegrita"/>
                <w:rFonts w:asciiTheme="minorHAnsi" w:hAnsiTheme="minorHAnsi" w:cstheme="minorHAnsi"/>
                <w:b w:val="0"/>
                <w:color w:val="auto"/>
                <w:sz w:val="22"/>
                <w:szCs w:val="22"/>
              </w:rPr>
              <w:t>compromiso y la celebración</w:t>
            </w:r>
            <w:r w:rsidRPr="00053E40">
              <w:rPr>
                <w:rFonts w:asciiTheme="minorHAnsi" w:hAnsiTheme="minorHAnsi" w:cstheme="minorHAnsi"/>
                <w:color w:val="auto"/>
                <w:sz w:val="22"/>
                <w:szCs w:val="22"/>
              </w:rPr>
              <w:t>, favoreciendo un aprendizaje significativo, experiencial y transformador.</w:t>
            </w:r>
          </w:p>
        </w:tc>
        <w:tc>
          <w:tcPr>
            <w:tcW w:w="3780" w:type="dxa"/>
            <w:tcBorders>
              <w:left w:val="single" w:sz="4" w:space="0" w:color="000001"/>
              <w:bottom w:val="single" w:sz="4" w:space="0" w:color="000001"/>
              <w:right w:val="single" w:sz="4" w:space="0" w:color="auto"/>
            </w:tcBorders>
            <w:shd w:val="clear" w:color="auto" w:fill="FFFFFF"/>
          </w:tcPr>
          <w:p w:rsidR="00F66F84" w:rsidRPr="00053E40" w:rsidRDefault="00F66F84" w:rsidP="00F66F84">
            <w:pPr>
              <w:widowControl w:val="0"/>
              <w:rPr>
                <w:rFonts w:cstheme="minorHAnsi"/>
                <w:b/>
                <w:color w:val="000000"/>
              </w:rPr>
            </w:pPr>
            <w:r w:rsidRPr="00053E40">
              <w:rPr>
                <w:rFonts w:cstheme="minorHAnsi"/>
                <w:b/>
                <w:color w:val="000000"/>
              </w:rPr>
              <w:lastRenderedPageBreak/>
              <w:t>Espacios y recursos</w:t>
            </w:r>
          </w:p>
          <w:p w:rsidR="00F66F84" w:rsidRPr="00053E40" w:rsidRDefault="00F66F84" w:rsidP="00EF62D3">
            <w:pPr>
              <w:pStyle w:val="Prrafodelista"/>
              <w:numPr>
                <w:ilvl w:val="0"/>
                <w:numId w:val="3"/>
              </w:numPr>
              <w:spacing w:before="280" w:after="0" w:line="240" w:lineRule="auto"/>
              <w:ind w:left="675"/>
              <w:rPr>
                <w:rFonts w:cstheme="minorHAnsi"/>
              </w:rPr>
            </w:pPr>
            <w:r w:rsidRPr="00053E40">
              <w:rPr>
                <w:rFonts w:cstheme="minorHAnsi"/>
              </w:rPr>
              <w:t xml:space="preserve">Proyector, </w:t>
            </w:r>
            <w:proofErr w:type="spellStart"/>
            <w:r w:rsidRPr="00053E40">
              <w:rPr>
                <w:rFonts w:cstheme="minorHAnsi"/>
              </w:rPr>
              <w:t>tablets</w:t>
            </w:r>
            <w:proofErr w:type="spellEnd"/>
            <w:r w:rsidRPr="00053E40">
              <w:rPr>
                <w:rFonts w:cstheme="minorHAnsi"/>
              </w:rPr>
              <w:t xml:space="preserve"> u ordenadores, acceso a internet, </w:t>
            </w:r>
          </w:p>
          <w:p w:rsidR="00F66F84" w:rsidRPr="00053E40" w:rsidRDefault="00F66F84" w:rsidP="00EF62D3">
            <w:pPr>
              <w:pStyle w:val="Prrafodelista"/>
              <w:numPr>
                <w:ilvl w:val="0"/>
                <w:numId w:val="3"/>
              </w:numPr>
              <w:spacing w:before="280" w:after="0" w:line="240" w:lineRule="auto"/>
              <w:ind w:left="675"/>
              <w:rPr>
                <w:rFonts w:cstheme="minorHAnsi"/>
              </w:rPr>
            </w:pPr>
            <w:r w:rsidRPr="00053E40">
              <w:rPr>
                <w:rFonts w:cstheme="minorHAnsi"/>
              </w:rPr>
              <w:t>Biblias</w:t>
            </w:r>
          </w:p>
          <w:p w:rsidR="00F66F84" w:rsidRPr="00053E40" w:rsidRDefault="00F66F84" w:rsidP="00EF62D3">
            <w:pPr>
              <w:pStyle w:val="Prrafodelista"/>
              <w:widowControl w:val="0"/>
              <w:numPr>
                <w:ilvl w:val="0"/>
                <w:numId w:val="3"/>
              </w:numPr>
              <w:ind w:left="675"/>
              <w:rPr>
                <w:rFonts w:cstheme="minorHAnsi"/>
                <w:b/>
                <w:color w:val="000000"/>
              </w:rPr>
            </w:pPr>
            <w:r w:rsidRPr="00053E40">
              <w:rPr>
                <w:rFonts w:cstheme="minorHAnsi"/>
              </w:rPr>
              <w:t>Cartulinas, tijeras, pegamento, colores.</w:t>
            </w:r>
          </w:p>
        </w:tc>
        <w:tc>
          <w:tcPr>
            <w:tcW w:w="3240" w:type="dxa"/>
            <w:tcBorders>
              <w:left w:val="single" w:sz="4" w:space="0" w:color="auto"/>
              <w:bottom w:val="single" w:sz="4" w:space="0" w:color="000001"/>
              <w:right w:val="single" w:sz="4" w:space="0" w:color="auto"/>
            </w:tcBorders>
            <w:shd w:val="clear" w:color="auto" w:fill="FFFFFF"/>
            <w:tcMar>
              <w:top w:w="0" w:type="dxa"/>
              <w:left w:w="72" w:type="dxa"/>
              <w:bottom w:w="0" w:type="dxa"/>
              <w:right w:w="108" w:type="dxa"/>
            </w:tcMar>
          </w:tcPr>
          <w:p w:rsidR="00F66F84" w:rsidRPr="00053E40" w:rsidRDefault="00F66F84" w:rsidP="00F66F84">
            <w:pPr>
              <w:widowControl w:val="0"/>
              <w:spacing w:line="251" w:lineRule="auto"/>
              <w:ind w:left="2"/>
              <w:jc w:val="both"/>
              <w:rPr>
                <w:rFonts w:cstheme="minorHAnsi"/>
                <w:b/>
                <w:color w:val="000000"/>
              </w:rPr>
            </w:pPr>
            <w:r w:rsidRPr="00053E40">
              <w:rPr>
                <w:rFonts w:cstheme="minorHAnsi"/>
                <w:b/>
                <w:color w:val="000000"/>
              </w:rPr>
              <w:t>Áreas vinculadas</w:t>
            </w:r>
          </w:p>
          <w:p w:rsidR="00F66F84" w:rsidRPr="00053E40" w:rsidRDefault="00F66F84" w:rsidP="00EF62D3">
            <w:pPr>
              <w:pStyle w:val="Prrafodelista"/>
              <w:numPr>
                <w:ilvl w:val="0"/>
                <w:numId w:val="2"/>
              </w:numPr>
              <w:spacing w:before="280" w:after="0" w:line="240" w:lineRule="auto"/>
              <w:ind w:left="495"/>
              <w:rPr>
                <w:rFonts w:cstheme="minorHAnsi"/>
              </w:rPr>
            </w:pPr>
            <w:r w:rsidRPr="00053E40">
              <w:rPr>
                <w:rFonts w:cstheme="minorHAnsi"/>
              </w:rPr>
              <w:t>Lengua Castellana y Literatura.</w:t>
            </w:r>
          </w:p>
          <w:p w:rsidR="00F66F84" w:rsidRPr="00053E40" w:rsidRDefault="00F66F84" w:rsidP="00EF62D3">
            <w:pPr>
              <w:pStyle w:val="Prrafodelista"/>
              <w:numPr>
                <w:ilvl w:val="0"/>
                <w:numId w:val="2"/>
              </w:numPr>
              <w:spacing w:before="280" w:after="0" w:line="240" w:lineRule="auto"/>
              <w:ind w:left="495"/>
              <w:rPr>
                <w:rFonts w:cstheme="minorHAnsi"/>
              </w:rPr>
            </w:pPr>
            <w:r w:rsidRPr="00053E40">
              <w:rPr>
                <w:rFonts w:cstheme="minorHAnsi"/>
              </w:rPr>
              <w:t>Geografía e Historia.</w:t>
            </w:r>
          </w:p>
          <w:p w:rsidR="00F66F84" w:rsidRPr="00053E40" w:rsidRDefault="00F66F84" w:rsidP="00EF62D3">
            <w:pPr>
              <w:pStyle w:val="Prrafodelista"/>
              <w:numPr>
                <w:ilvl w:val="0"/>
                <w:numId w:val="2"/>
              </w:numPr>
              <w:spacing w:before="280" w:after="0" w:line="240" w:lineRule="auto"/>
              <w:ind w:left="495"/>
              <w:rPr>
                <w:rFonts w:cstheme="minorHAnsi"/>
              </w:rPr>
            </w:pPr>
            <w:r w:rsidRPr="00053E40">
              <w:rPr>
                <w:rFonts w:cstheme="minorHAnsi"/>
              </w:rPr>
              <w:t>Educación Artística.</w:t>
            </w:r>
          </w:p>
          <w:p w:rsidR="00F66F84" w:rsidRPr="00053E40" w:rsidRDefault="00F66F84" w:rsidP="00EF62D3">
            <w:pPr>
              <w:pStyle w:val="Prrafodelista"/>
              <w:numPr>
                <w:ilvl w:val="0"/>
                <w:numId w:val="2"/>
              </w:numPr>
              <w:spacing w:before="280" w:after="0" w:line="240" w:lineRule="auto"/>
              <w:ind w:left="495"/>
              <w:rPr>
                <w:rFonts w:cstheme="minorHAnsi"/>
              </w:rPr>
            </w:pPr>
            <w:r w:rsidRPr="00053E40">
              <w:rPr>
                <w:rFonts w:cstheme="minorHAnsi"/>
              </w:rPr>
              <w:t>Valores Sociales y Cívicos.</w:t>
            </w:r>
          </w:p>
          <w:p w:rsidR="00F66F84" w:rsidRPr="00053E40" w:rsidRDefault="00F66F84" w:rsidP="00EF62D3">
            <w:pPr>
              <w:pStyle w:val="Prrafodelista"/>
              <w:numPr>
                <w:ilvl w:val="0"/>
                <w:numId w:val="2"/>
              </w:numPr>
              <w:spacing w:before="280" w:after="0" w:line="240" w:lineRule="auto"/>
              <w:ind w:left="495"/>
              <w:rPr>
                <w:rFonts w:cstheme="minorHAnsi"/>
              </w:rPr>
            </w:pPr>
            <w:r w:rsidRPr="00053E40">
              <w:rPr>
                <w:rFonts w:cstheme="minorHAnsi"/>
              </w:rPr>
              <w:t>Lenguas Extranjeras.</w:t>
            </w:r>
          </w:p>
          <w:p w:rsidR="00F66F84" w:rsidRPr="00053E40" w:rsidRDefault="00F66F84" w:rsidP="00F66F84">
            <w:pPr>
              <w:spacing w:before="280" w:line="240" w:lineRule="auto"/>
              <w:rPr>
                <w:rFonts w:cstheme="minorHAnsi"/>
              </w:rPr>
            </w:pPr>
            <w:r w:rsidRPr="00053E40">
              <w:rPr>
                <w:rFonts w:cstheme="minorHAnsi"/>
              </w:rPr>
              <w:t>Las relaciones interdisciplinares permiten un abordaje holístico del tema misionero, conectando aspectos sociales, culturales, comunicativos y valores universales.</w:t>
            </w:r>
          </w:p>
        </w:tc>
      </w:tr>
      <w:tr w:rsidR="00F66F84" w:rsidRPr="00053E40" w:rsidTr="00F66F84">
        <w:trPr>
          <w:trHeight w:val="800"/>
        </w:trPr>
        <w:tc>
          <w:tcPr>
            <w:tcW w:w="15420" w:type="dxa"/>
            <w:gridSpan w:val="3"/>
            <w:tcBorders>
              <w:left w:val="single" w:sz="4" w:space="0" w:color="auto"/>
              <w:bottom w:val="single" w:sz="4" w:space="0" w:color="auto"/>
              <w:right w:val="single" w:sz="4" w:space="0" w:color="auto"/>
            </w:tcBorders>
            <w:shd w:val="clear" w:color="auto" w:fill="FFFFFF"/>
            <w:tcMar>
              <w:top w:w="0" w:type="dxa"/>
              <w:left w:w="72" w:type="dxa"/>
              <w:bottom w:w="0" w:type="dxa"/>
              <w:right w:w="108" w:type="dxa"/>
            </w:tcMar>
          </w:tcPr>
          <w:p w:rsidR="00F66F84" w:rsidRPr="00053E40" w:rsidRDefault="00F66F84" w:rsidP="00F66F84">
            <w:pPr>
              <w:widowControl w:val="0"/>
              <w:spacing w:line="251" w:lineRule="auto"/>
              <w:rPr>
                <w:rFonts w:eastAsia="Arial" w:cstheme="minorHAnsi"/>
                <w:b/>
                <w:color w:val="000000"/>
              </w:rPr>
            </w:pPr>
            <w:r w:rsidRPr="00053E40">
              <w:rPr>
                <w:rFonts w:eastAsia="Arial" w:cstheme="minorHAnsi"/>
                <w:b/>
                <w:color w:val="000000"/>
              </w:rPr>
              <w:lastRenderedPageBreak/>
              <w:t>Justificación</w:t>
            </w:r>
          </w:p>
          <w:p w:rsidR="00F66F84" w:rsidRPr="00053E40" w:rsidRDefault="00F66F84" w:rsidP="00F66F84">
            <w:pPr>
              <w:pBdr>
                <w:top w:val="nil"/>
                <w:left w:val="nil"/>
                <w:bottom w:val="nil"/>
                <w:right w:val="nil"/>
                <w:between w:val="nil"/>
              </w:pBdr>
              <w:spacing w:line="240" w:lineRule="auto"/>
              <w:rPr>
                <w:rFonts w:cstheme="minorHAnsi"/>
                <w:color w:val="000000"/>
              </w:rPr>
            </w:pPr>
            <w:r w:rsidRPr="00053E40">
              <w:rPr>
                <w:rFonts w:cstheme="minorHAnsi"/>
                <w:color w:val="000000"/>
              </w:rPr>
              <w:t>Esta situación de aprendizaje se inspira en la campaña evangelizadora del DOMUND 2025, una celebración significativa dentro del calendario eclesial que, bajo el lema “Misioneros de esperanza entre los pueblos”, nos interpela a vivir con mayor conciencia el compromiso misionero. Desde la materia de Religión Católica y dirigida al alumnado de 1º y 2º de ESO, la propuesta busca presentar la misión ad gentes como una vocación compartida, invitando a descubrir que todos estamos llamados a ser portadores de esperanza allí donde vivimos.</w:t>
            </w:r>
          </w:p>
          <w:p w:rsidR="00F66F84" w:rsidRPr="00053E40" w:rsidRDefault="00F66F84" w:rsidP="00F66F84">
            <w:pPr>
              <w:pBdr>
                <w:top w:val="nil"/>
                <w:left w:val="nil"/>
                <w:bottom w:val="nil"/>
                <w:right w:val="nil"/>
                <w:between w:val="nil"/>
              </w:pBdr>
              <w:spacing w:line="240" w:lineRule="auto"/>
              <w:rPr>
                <w:rFonts w:cstheme="minorHAnsi"/>
                <w:color w:val="000000"/>
              </w:rPr>
            </w:pPr>
            <w:r w:rsidRPr="00053E40">
              <w:rPr>
                <w:rFonts w:cstheme="minorHAnsi"/>
                <w:color w:val="000000"/>
              </w:rPr>
              <w:t>Se parte de una metodología activa, experiencial y cercana a la realidad del alumnado, que les permite reflexionar sobre el valor de la esperanza no solo como actitud personal, sino como herramienta transformadora en sus entornos cotidianos. A través del testimonio de misioneros actuales y el mensaje de Jesús, se promueve una vivencia concreta de la fe “en salida”, en clave de servicio, compromiso y solidaridad.</w:t>
            </w:r>
          </w:p>
          <w:p w:rsidR="00F66F84" w:rsidRPr="00053E40" w:rsidRDefault="00F66F84" w:rsidP="00F66F84">
            <w:pPr>
              <w:spacing w:before="280" w:after="280" w:line="240" w:lineRule="auto"/>
              <w:rPr>
                <w:rFonts w:cstheme="minorHAnsi"/>
                <w:color w:val="000000"/>
              </w:rPr>
            </w:pPr>
            <w:r w:rsidRPr="00053E40">
              <w:rPr>
                <w:rFonts w:cstheme="minorHAnsi"/>
                <w:color w:val="000000"/>
              </w:rPr>
              <w:t>El planteamiento se ajusta a los objetivos del currículo de Religión Católica, promoviendo el desarrollo integral del alumnado mediante actividades que les invitan a comprometerse con un mundo más justo, fraterno y humano, reconociendo su capacidad de ser agentes de cambio en la sociedad desde una mirada cristiana.</w:t>
            </w:r>
          </w:p>
          <w:p w:rsidR="00F66F84" w:rsidRPr="00053E40" w:rsidRDefault="00F66F84" w:rsidP="00F66F84">
            <w:pPr>
              <w:spacing w:before="280" w:after="280" w:line="240" w:lineRule="auto"/>
              <w:rPr>
                <w:rFonts w:cstheme="minorHAnsi"/>
              </w:rPr>
            </w:pPr>
            <w:r w:rsidRPr="00053E40">
              <w:rPr>
                <w:rFonts w:cstheme="minorHAnsi"/>
              </w:rPr>
              <w:lastRenderedPageBreak/>
              <w:t>Se trabajan contenidos como:</w:t>
            </w:r>
          </w:p>
          <w:p w:rsidR="00F66F84" w:rsidRPr="00053E40" w:rsidRDefault="00F66F84" w:rsidP="00EF62D3">
            <w:pPr>
              <w:pStyle w:val="Prrafodelista"/>
              <w:numPr>
                <w:ilvl w:val="0"/>
                <w:numId w:val="5"/>
              </w:numPr>
              <w:spacing w:before="280" w:after="0" w:line="240" w:lineRule="auto"/>
              <w:ind w:left="745"/>
              <w:rPr>
                <w:rFonts w:cstheme="minorHAnsi"/>
              </w:rPr>
            </w:pPr>
            <w:r w:rsidRPr="00053E40">
              <w:rPr>
                <w:rFonts w:cstheme="minorHAnsi"/>
              </w:rPr>
              <w:t>La misión de la Iglesia y el envío misionero como vocación actual.</w:t>
            </w:r>
          </w:p>
          <w:p w:rsidR="00F66F84" w:rsidRPr="00053E40" w:rsidRDefault="00F66F84" w:rsidP="00EF62D3">
            <w:pPr>
              <w:pStyle w:val="Prrafodelista"/>
              <w:numPr>
                <w:ilvl w:val="0"/>
                <w:numId w:val="5"/>
              </w:numPr>
              <w:spacing w:before="280" w:after="0" w:line="240" w:lineRule="auto"/>
              <w:ind w:left="745"/>
              <w:rPr>
                <w:rFonts w:cstheme="minorHAnsi"/>
              </w:rPr>
            </w:pPr>
            <w:r w:rsidRPr="00053E40">
              <w:rPr>
                <w:rFonts w:cstheme="minorHAnsi"/>
              </w:rPr>
              <w:t>La esperanza cristiana como virtud teologal que impulsa al compromiso.</w:t>
            </w:r>
          </w:p>
          <w:p w:rsidR="00F66F84" w:rsidRPr="00053E40" w:rsidRDefault="00F66F84" w:rsidP="00EF62D3">
            <w:pPr>
              <w:pStyle w:val="Prrafodelista"/>
              <w:numPr>
                <w:ilvl w:val="0"/>
                <w:numId w:val="5"/>
              </w:numPr>
              <w:spacing w:before="280" w:after="0" w:line="240" w:lineRule="auto"/>
              <w:ind w:left="745"/>
              <w:rPr>
                <w:rFonts w:cstheme="minorHAnsi"/>
              </w:rPr>
            </w:pPr>
            <w:r w:rsidRPr="00053E40">
              <w:rPr>
                <w:rFonts w:cstheme="minorHAnsi"/>
              </w:rPr>
              <w:t>La Palabra de Dios como llamada y vocación, a través de relatos bíblicos.</w:t>
            </w:r>
          </w:p>
          <w:p w:rsidR="00F66F84" w:rsidRPr="00053E40" w:rsidRDefault="00F66F84" w:rsidP="00EF62D3">
            <w:pPr>
              <w:pStyle w:val="Prrafodelista"/>
              <w:numPr>
                <w:ilvl w:val="0"/>
                <w:numId w:val="5"/>
              </w:numPr>
              <w:spacing w:before="280" w:after="0" w:line="240" w:lineRule="auto"/>
              <w:ind w:left="745"/>
              <w:rPr>
                <w:rFonts w:cstheme="minorHAnsi"/>
              </w:rPr>
            </w:pPr>
            <w:r w:rsidRPr="00053E40">
              <w:rPr>
                <w:rFonts w:cstheme="minorHAnsi"/>
              </w:rPr>
              <w:t>La fe cristiana como compromiso comunitario y social, expresada en acciones solidarias.</w:t>
            </w:r>
          </w:p>
          <w:p w:rsidR="00F66F84" w:rsidRPr="00053E40" w:rsidRDefault="00F66F84" w:rsidP="00EF62D3">
            <w:pPr>
              <w:pStyle w:val="Prrafodelista"/>
              <w:numPr>
                <w:ilvl w:val="0"/>
                <w:numId w:val="5"/>
              </w:numPr>
              <w:spacing w:before="280" w:after="280" w:line="240" w:lineRule="auto"/>
              <w:ind w:left="745"/>
              <w:rPr>
                <w:rFonts w:cstheme="minorHAnsi"/>
              </w:rPr>
            </w:pPr>
            <w:r w:rsidRPr="00053E40">
              <w:rPr>
                <w:rFonts w:cstheme="minorHAnsi"/>
              </w:rPr>
              <w:t>La celebración cristiana como agradecimiento y envío, fuente de renovación misionera.</w:t>
            </w:r>
          </w:p>
          <w:p w:rsidR="00F66F84" w:rsidRPr="00053E40" w:rsidRDefault="00F66F84" w:rsidP="00F66F84">
            <w:pPr>
              <w:spacing w:before="280" w:after="280" w:line="240" w:lineRule="auto"/>
              <w:ind w:left="720"/>
              <w:rPr>
                <w:rFonts w:cstheme="minorHAnsi"/>
              </w:rPr>
            </w:pPr>
            <w:r w:rsidRPr="00053E40">
              <w:rPr>
                <w:rFonts w:cstheme="minorHAnsi"/>
              </w:rPr>
              <w:t>Esta propuesta educativa se justifica por varios motivos:</w:t>
            </w:r>
          </w:p>
          <w:p w:rsidR="00F66F84" w:rsidRPr="00053E40" w:rsidRDefault="00F66F84" w:rsidP="00F66F84">
            <w:pPr>
              <w:spacing w:before="280" w:after="280" w:line="240" w:lineRule="auto"/>
              <w:ind w:left="720"/>
              <w:rPr>
                <w:rFonts w:cstheme="minorHAnsi"/>
              </w:rPr>
            </w:pPr>
            <w:r w:rsidRPr="00053E40">
              <w:rPr>
                <w:rFonts w:cstheme="minorHAnsi"/>
              </w:rPr>
              <w:t>1. Relevancia educativa</w:t>
            </w:r>
          </w:p>
          <w:p w:rsidR="00F66F84" w:rsidRPr="00053E40" w:rsidRDefault="00F66F84" w:rsidP="00F66F84">
            <w:pPr>
              <w:spacing w:before="280" w:after="280" w:line="240" w:lineRule="auto"/>
              <w:ind w:left="720"/>
              <w:rPr>
                <w:rFonts w:cstheme="minorHAnsi"/>
              </w:rPr>
            </w:pPr>
            <w:r w:rsidRPr="00053E40">
              <w:rPr>
                <w:rFonts w:cstheme="minorHAnsi"/>
              </w:rPr>
              <w:t xml:space="preserve">Esta </w:t>
            </w:r>
            <w:proofErr w:type="spellStart"/>
            <w:r w:rsidRPr="00053E40">
              <w:rPr>
                <w:rFonts w:cstheme="minorHAnsi"/>
              </w:rPr>
              <w:t>SdA</w:t>
            </w:r>
            <w:proofErr w:type="spellEnd"/>
            <w:r w:rsidRPr="00053E40">
              <w:rPr>
                <w:rFonts w:cstheme="minorHAnsi"/>
              </w:rPr>
              <w:t xml:space="preserve"> favorece un aprendizaje integral, pues combina la dimensión cognitiva, afectiva y práctica. Conecta los contenidos de fe con competencias clave como la comunicación, la creatividad, el pensamiento crítico y la responsabilidad social.</w:t>
            </w:r>
          </w:p>
          <w:p w:rsidR="00F66F84" w:rsidRPr="00053E40" w:rsidRDefault="00F66F84" w:rsidP="00F66F84">
            <w:pPr>
              <w:spacing w:before="280" w:after="280" w:line="240" w:lineRule="auto"/>
              <w:ind w:left="720"/>
              <w:rPr>
                <w:rFonts w:cstheme="minorHAnsi"/>
              </w:rPr>
            </w:pPr>
            <w:r w:rsidRPr="00053E40">
              <w:rPr>
                <w:rFonts w:cstheme="minorHAnsi"/>
              </w:rPr>
              <w:t>2. Conexión con la realidad</w:t>
            </w:r>
          </w:p>
          <w:p w:rsidR="00F66F84" w:rsidRPr="00053E40" w:rsidRDefault="00F66F84" w:rsidP="00F66F84">
            <w:pPr>
              <w:spacing w:before="280" w:after="280" w:line="240" w:lineRule="auto"/>
              <w:ind w:left="720"/>
              <w:rPr>
                <w:rFonts w:cstheme="minorHAnsi"/>
              </w:rPr>
            </w:pPr>
            <w:r w:rsidRPr="00053E40">
              <w:rPr>
                <w:rFonts w:cstheme="minorHAnsi"/>
              </w:rPr>
              <w:t>El alumnado se acerca a realidades actuales de sufrimiento, esperanza y misión, reconociendo que ellos también pueden ser protagonistas de cambio en su entorno. La misión deja de ser algo lejano y se convierte en algo cercano y posible.</w:t>
            </w:r>
          </w:p>
          <w:p w:rsidR="00F66F84" w:rsidRPr="00053E40" w:rsidRDefault="00F66F84" w:rsidP="00F66F84">
            <w:pPr>
              <w:spacing w:before="280" w:after="280" w:line="240" w:lineRule="auto"/>
              <w:ind w:left="720"/>
              <w:rPr>
                <w:rFonts w:cstheme="minorHAnsi"/>
              </w:rPr>
            </w:pPr>
            <w:r w:rsidRPr="00053E40">
              <w:rPr>
                <w:rFonts w:cstheme="minorHAnsi"/>
              </w:rPr>
              <w:t>3. Aspectos metodológicos</w:t>
            </w:r>
          </w:p>
          <w:p w:rsidR="00F66F84" w:rsidRPr="00053E40" w:rsidRDefault="00F66F84" w:rsidP="00F66F84">
            <w:pPr>
              <w:spacing w:before="280" w:after="280" w:line="240" w:lineRule="auto"/>
              <w:ind w:left="720"/>
              <w:rPr>
                <w:rFonts w:cstheme="minorHAnsi"/>
              </w:rPr>
            </w:pPr>
            <w:r w:rsidRPr="00053E40">
              <w:rPr>
                <w:rFonts w:cstheme="minorHAnsi"/>
              </w:rPr>
              <w:t xml:space="preserve">Se aplican metodologías activas y participativas (ABP, Aprendizaje Cooperativo, </w:t>
            </w:r>
            <w:proofErr w:type="spellStart"/>
            <w:r w:rsidRPr="00053E40">
              <w:rPr>
                <w:rFonts w:cstheme="minorHAnsi"/>
              </w:rPr>
              <w:t>ApS</w:t>
            </w:r>
            <w:proofErr w:type="spellEnd"/>
            <w:r w:rsidRPr="00053E40">
              <w:rPr>
                <w:rFonts w:cstheme="minorHAnsi"/>
              </w:rPr>
              <w:t xml:space="preserve">, rutinas de pensamiento, </w:t>
            </w:r>
            <w:proofErr w:type="spellStart"/>
            <w:r w:rsidRPr="00053E40">
              <w:rPr>
                <w:rFonts w:cstheme="minorHAnsi"/>
              </w:rPr>
              <w:t>gamificación</w:t>
            </w:r>
            <w:proofErr w:type="spellEnd"/>
            <w:r w:rsidRPr="00053E40">
              <w:rPr>
                <w:rFonts w:cstheme="minorHAnsi"/>
              </w:rPr>
              <w:t>), que favorecen la implicación y el protagonismo del alumnado en su propio proceso de aprendizaje.</w:t>
            </w:r>
          </w:p>
          <w:p w:rsidR="00F66F84" w:rsidRPr="00053E40" w:rsidRDefault="00F66F84" w:rsidP="00F66F84">
            <w:pPr>
              <w:spacing w:before="280" w:after="280" w:line="240" w:lineRule="auto"/>
              <w:ind w:left="720"/>
              <w:rPr>
                <w:rFonts w:cstheme="minorHAnsi"/>
              </w:rPr>
            </w:pPr>
            <w:r w:rsidRPr="00053E40">
              <w:rPr>
                <w:rFonts w:cstheme="minorHAnsi"/>
              </w:rPr>
              <w:t>4. Contextualización</w:t>
            </w:r>
          </w:p>
          <w:p w:rsidR="00F66F84" w:rsidRPr="00053E40" w:rsidRDefault="00F66F84" w:rsidP="00F66F84">
            <w:pPr>
              <w:spacing w:before="280" w:after="280" w:line="240" w:lineRule="auto"/>
              <w:ind w:left="720"/>
              <w:rPr>
                <w:rFonts w:cstheme="minorHAnsi"/>
              </w:rPr>
            </w:pPr>
            <w:r w:rsidRPr="00053E40">
              <w:rPr>
                <w:rFonts w:cstheme="minorHAnsi"/>
              </w:rPr>
              <w:t>El diseño de actividades incorpora recursos cercanos (</w:t>
            </w:r>
            <w:proofErr w:type="spellStart"/>
            <w:r w:rsidRPr="00053E40">
              <w:rPr>
                <w:rFonts w:cstheme="minorHAnsi"/>
              </w:rPr>
              <w:t>Kahoot</w:t>
            </w:r>
            <w:proofErr w:type="spellEnd"/>
            <w:r w:rsidRPr="00053E40">
              <w:rPr>
                <w:rFonts w:cstheme="minorHAnsi"/>
              </w:rPr>
              <w:t xml:space="preserve">, </w:t>
            </w:r>
            <w:proofErr w:type="spellStart"/>
            <w:r w:rsidRPr="00053E40">
              <w:rPr>
                <w:rFonts w:cstheme="minorHAnsi"/>
              </w:rPr>
              <w:t>TikTok</w:t>
            </w:r>
            <w:proofErr w:type="spellEnd"/>
            <w:r w:rsidRPr="00053E40">
              <w:rPr>
                <w:rFonts w:cstheme="minorHAnsi"/>
              </w:rPr>
              <w:t xml:space="preserve">, </w:t>
            </w:r>
            <w:proofErr w:type="spellStart"/>
            <w:r w:rsidRPr="00053E40">
              <w:rPr>
                <w:rFonts w:cstheme="minorHAnsi"/>
              </w:rPr>
              <w:t>reels</w:t>
            </w:r>
            <w:proofErr w:type="spellEnd"/>
            <w:r w:rsidRPr="00053E40">
              <w:rPr>
                <w:rFonts w:cstheme="minorHAnsi"/>
              </w:rPr>
              <w:t xml:space="preserve">, dramatizaciones, testimonios actuales) que motivan a los adolescentes y sitúan la </w:t>
            </w:r>
            <w:r w:rsidRPr="00053E40">
              <w:rPr>
                <w:rFonts w:cstheme="minorHAnsi"/>
              </w:rPr>
              <w:lastRenderedPageBreak/>
              <w:t>experiencia misionera en su propio lenguaje cultural y digital.</w:t>
            </w:r>
          </w:p>
          <w:p w:rsidR="00F66F84" w:rsidRPr="00053E40" w:rsidRDefault="00F66F84" w:rsidP="00F66F84">
            <w:pPr>
              <w:spacing w:before="280" w:after="280" w:line="240" w:lineRule="auto"/>
              <w:ind w:left="720"/>
              <w:rPr>
                <w:rFonts w:cstheme="minorHAnsi"/>
              </w:rPr>
            </w:pPr>
            <w:r w:rsidRPr="00053E40">
              <w:rPr>
                <w:rFonts w:cstheme="minorHAnsi"/>
              </w:rPr>
              <w:t>5. Transversalidad</w:t>
            </w:r>
          </w:p>
          <w:p w:rsidR="00F66F84" w:rsidRPr="00053E40" w:rsidRDefault="00F66F84" w:rsidP="00F66F84">
            <w:pPr>
              <w:spacing w:before="280" w:after="280" w:line="240" w:lineRule="auto"/>
              <w:ind w:left="720"/>
              <w:rPr>
                <w:rFonts w:cstheme="minorHAnsi"/>
              </w:rPr>
            </w:pPr>
            <w:r w:rsidRPr="00053E40">
              <w:rPr>
                <w:rFonts w:cstheme="minorHAnsi"/>
              </w:rPr>
              <w:t>La propuesta integra valores vinculados con los ODS (justicia, paz, solidaridad, cuidado del otro), fomenta la educación en ciudadanía global y conecta con otras áreas como Lengua, Geografía e Historia, Educación en Valores o Plástica.</w:t>
            </w:r>
          </w:p>
          <w:p w:rsidR="00F66F84" w:rsidRPr="00053E40" w:rsidRDefault="00F66F84" w:rsidP="00F66F84">
            <w:pPr>
              <w:spacing w:before="280" w:after="280" w:line="240" w:lineRule="auto"/>
              <w:ind w:left="720"/>
              <w:rPr>
                <w:rFonts w:cstheme="minorHAnsi"/>
              </w:rPr>
            </w:pPr>
            <w:r w:rsidRPr="00053E40">
              <w:rPr>
                <w:rFonts w:cstheme="minorHAnsi"/>
              </w:rPr>
              <w:t>6. Aprendizaje significativo</w:t>
            </w:r>
          </w:p>
          <w:p w:rsidR="00F66F84" w:rsidRPr="00053E40" w:rsidRDefault="00F66F84" w:rsidP="00F66F84">
            <w:pPr>
              <w:spacing w:before="280" w:after="280" w:line="240" w:lineRule="auto"/>
              <w:ind w:left="720"/>
              <w:rPr>
                <w:rFonts w:cstheme="minorHAnsi"/>
              </w:rPr>
            </w:pPr>
            <w:r w:rsidRPr="00053E40">
              <w:rPr>
                <w:rFonts w:cstheme="minorHAnsi"/>
              </w:rPr>
              <w:t xml:space="preserve">La </w:t>
            </w:r>
            <w:proofErr w:type="spellStart"/>
            <w:r w:rsidRPr="00053E40">
              <w:rPr>
                <w:rFonts w:cstheme="minorHAnsi"/>
              </w:rPr>
              <w:t>SdA</w:t>
            </w:r>
            <w:proofErr w:type="spellEnd"/>
            <w:r w:rsidRPr="00053E40">
              <w:rPr>
                <w:rFonts w:cstheme="minorHAnsi"/>
              </w:rPr>
              <w:t xml:space="preserve"> parte de experiencias personales de los estudiantes (sus esperanzas, dificultades y compromisos) y las relaciona con la Palabra de Dios y los testimonios actuales, generando un aprendizaje con sentido para su vida.</w:t>
            </w:r>
          </w:p>
          <w:p w:rsidR="00F66F84" w:rsidRPr="00053E40" w:rsidRDefault="00F66F84" w:rsidP="00F66F84">
            <w:pPr>
              <w:spacing w:before="280" w:after="280" w:line="240" w:lineRule="auto"/>
              <w:ind w:left="720"/>
              <w:rPr>
                <w:rFonts w:cstheme="minorHAnsi"/>
              </w:rPr>
            </w:pPr>
            <w:r w:rsidRPr="00053E40">
              <w:rPr>
                <w:rFonts w:cstheme="minorHAnsi"/>
              </w:rPr>
              <w:t>7. Evaluación</w:t>
            </w:r>
          </w:p>
          <w:p w:rsidR="00F66F84" w:rsidRPr="00053E40" w:rsidRDefault="00F66F84" w:rsidP="00F66F84">
            <w:pPr>
              <w:spacing w:before="280" w:after="280" w:line="240" w:lineRule="auto"/>
              <w:ind w:left="720"/>
              <w:rPr>
                <w:rFonts w:cstheme="minorHAnsi"/>
              </w:rPr>
            </w:pPr>
            <w:r w:rsidRPr="00053E40">
              <w:rPr>
                <w:rFonts w:cstheme="minorHAnsi"/>
              </w:rPr>
              <w:t>Se apuesta por una evaluación formativa y competencial, con autoevaluación, coevaluación y valoración de productos finales creativos. Esto permite comprobar no solo conocimientos, sino también actitudes y compromisos.</w:t>
            </w:r>
          </w:p>
          <w:p w:rsidR="00F66F84" w:rsidRPr="00053E40" w:rsidRDefault="00F66F84" w:rsidP="00F66F84">
            <w:pPr>
              <w:spacing w:before="280" w:after="280" w:line="240" w:lineRule="auto"/>
              <w:ind w:left="720"/>
              <w:rPr>
                <w:rFonts w:cstheme="minorHAnsi"/>
              </w:rPr>
            </w:pPr>
            <w:r w:rsidRPr="00053E40">
              <w:rPr>
                <w:rFonts w:cstheme="minorHAnsi"/>
              </w:rPr>
              <w:t>8. Dimensión pastoral</w:t>
            </w:r>
          </w:p>
          <w:p w:rsidR="00F66F84" w:rsidRPr="00053E40" w:rsidRDefault="00F66F84" w:rsidP="00F66F84">
            <w:pPr>
              <w:spacing w:before="280" w:after="280" w:line="240" w:lineRule="auto"/>
              <w:ind w:left="720"/>
              <w:rPr>
                <w:rFonts w:cstheme="minorHAnsi"/>
              </w:rPr>
            </w:pPr>
            <w:r w:rsidRPr="00053E40">
              <w:rPr>
                <w:rFonts w:cstheme="minorHAnsi"/>
              </w:rPr>
              <w:t xml:space="preserve">La </w:t>
            </w:r>
            <w:proofErr w:type="spellStart"/>
            <w:r w:rsidRPr="00053E40">
              <w:rPr>
                <w:rFonts w:cstheme="minorHAnsi"/>
              </w:rPr>
              <w:t>SdA</w:t>
            </w:r>
            <w:proofErr w:type="spellEnd"/>
            <w:r w:rsidRPr="00053E40">
              <w:rPr>
                <w:rFonts w:cstheme="minorHAnsi"/>
              </w:rPr>
              <w:t xml:space="preserve"> transmite la identidad misionera de la Iglesia, favorece el encuentro con la Palabra y propone un compromiso de esperanza. La etapa final de celebración conecta con la experiencia litúrgica y comunitaria de la fe.</w:t>
            </w:r>
          </w:p>
          <w:p w:rsidR="00EF62D3" w:rsidRPr="00053E40" w:rsidRDefault="00EF62D3" w:rsidP="00EF62D3">
            <w:pPr>
              <w:spacing w:before="280" w:after="280" w:line="240" w:lineRule="auto"/>
              <w:rPr>
                <w:rFonts w:cstheme="minorHAnsi"/>
              </w:rPr>
            </w:pPr>
            <w:r w:rsidRPr="00053E40">
              <w:rPr>
                <w:rFonts w:cstheme="minorHAnsi"/>
              </w:rPr>
              <w:t>Esta situación de aprendizaje responde además a las necesidades actuales de:</w:t>
            </w:r>
          </w:p>
          <w:p w:rsidR="00EF62D3" w:rsidRPr="00053E40" w:rsidRDefault="00EF62D3" w:rsidP="00EF62D3">
            <w:pPr>
              <w:pStyle w:val="Prrafodelista"/>
              <w:numPr>
                <w:ilvl w:val="0"/>
                <w:numId w:val="6"/>
              </w:numPr>
              <w:spacing w:before="280" w:after="280" w:line="240" w:lineRule="auto"/>
              <w:ind w:left="745"/>
              <w:rPr>
                <w:rFonts w:cstheme="minorHAnsi"/>
              </w:rPr>
            </w:pPr>
            <w:r w:rsidRPr="00053E40">
              <w:rPr>
                <w:rFonts w:cstheme="minorHAnsi"/>
              </w:rPr>
              <w:t>F</w:t>
            </w:r>
            <w:r w:rsidR="00F66F84" w:rsidRPr="00053E40">
              <w:rPr>
                <w:rFonts w:cstheme="minorHAnsi"/>
              </w:rPr>
              <w:t>ormar jóvenes comprometidos y solidarios frente a un mundo marcado por la indiferencia.</w:t>
            </w:r>
          </w:p>
          <w:p w:rsidR="00F66F84" w:rsidRPr="00053E40" w:rsidRDefault="00EF62D3" w:rsidP="00EF62D3">
            <w:pPr>
              <w:pStyle w:val="Prrafodelista"/>
              <w:numPr>
                <w:ilvl w:val="0"/>
                <w:numId w:val="6"/>
              </w:numPr>
              <w:spacing w:before="280" w:after="280" w:line="240" w:lineRule="auto"/>
              <w:ind w:left="745"/>
              <w:rPr>
                <w:rFonts w:cstheme="minorHAnsi"/>
              </w:rPr>
            </w:pPr>
            <w:r w:rsidRPr="00053E40">
              <w:rPr>
                <w:rFonts w:cstheme="minorHAnsi"/>
              </w:rPr>
              <w:t>E</w:t>
            </w:r>
            <w:r w:rsidR="00F66F84" w:rsidRPr="00053E40">
              <w:rPr>
                <w:rFonts w:cstheme="minorHAnsi"/>
              </w:rPr>
              <w:t>ducar en la esperanza ante la cultura del desencanto y la desesperanza.</w:t>
            </w:r>
          </w:p>
          <w:p w:rsidR="00F66F84" w:rsidRPr="00053E40" w:rsidRDefault="00EF62D3" w:rsidP="00EF62D3">
            <w:pPr>
              <w:pStyle w:val="Prrafodelista"/>
              <w:numPr>
                <w:ilvl w:val="0"/>
                <w:numId w:val="6"/>
              </w:numPr>
              <w:spacing w:before="280" w:after="280" w:line="240" w:lineRule="auto"/>
              <w:ind w:left="745"/>
              <w:rPr>
                <w:rFonts w:cstheme="minorHAnsi"/>
              </w:rPr>
            </w:pPr>
            <w:r w:rsidRPr="00053E40">
              <w:rPr>
                <w:rFonts w:cstheme="minorHAnsi"/>
              </w:rPr>
              <w:t>V</w:t>
            </w:r>
            <w:r w:rsidR="00F66F84" w:rsidRPr="00053E40">
              <w:rPr>
                <w:rFonts w:cstheme="minorHAnsi"/>
              </w:rPr>
              <w:t>incular fe y vida para que el mensaje cristiano sea significativo en la adolescencia.</w:t>
            </w:r>
          </w:p>
          <w:p w:rsidR="00F66F84" w:rsidRPr="00053E40" w:rsidRDefault="00EF62D3" w:rsidP="00EF62D3">
            <w:pPr>
              <w:pStyle w:val="Prrafodelista"/>
              <w:numPr>
                <w:ilvl w:val="0"/>
                <w:numId w:val="6"/>
              </w:numPr>
              <w:spacing w:before="280" w:after="280" w:line="240" w:lineRule="auto"/>
              <w:ind w:left="745"/>
              <w:rPr>
                <w:rFonts w:cstheme="minorHAnsi"/>
              </w:rPr>
            </w:pPr>
            <w:r w:rsidRPr="00053E40">
              <w:rPr>
                <w:rFonts w:cstheme="minorHAnsi"/>
              </w:rPr>
              <w:lastRenderedPageBreak/>
              <w:t>R</w:t>
            </w:r>
            <w:r w:rsidR="00F66F84" w:rsidRPr="00053E40">
              <w:rPr>
                <w:rFonts w:cstheme="minorHAnsi"/>
              </w:rPr>
              <w:t>esponder a los desafíos globales (injusticia, pobreza, exclusión) desde la mirada misionera.</w:t>
            </w:r>
          </w:p>
          <w:p w:rsidR="00F66F84" w:rsidRPr="00053E40" w:rsidRDefault="00EF62D3" w:rsidP="00EF62D3">
            <w:pPr>
              <w:spacing w:before="280" w:after="280" w:line="240" w:lineRule="auto"/>
              <w:rPr>
                <w:rFonts w:cstheme="minorHAnsi"/>
              </w:rPr>
            </w:pPr>
            <w:r w:rsidRPr="00053E40">
              <w:rPr>
                <w:rFonts w:cstheme="minorHAnsi"/>
              </w:rPr>
              <w:t>En definitiva, e</w:t>
            </w:r>
            <w:r w:rsidR="00F66F84" w:rsidRPr="00053E40">
              <w:rPr>
                <w:rFonts w:cstheme="minorHAnsi"/>
              </w:rPr>
              <w:t xml:space="preserve">sta </w:t>
            </w:r>
            <w:r w:rsidRPr="00053E40">
              <w:rPr>
                <w:rFonts w:cstheme="minorHAnsi"/>
              </w:rPr>
              <w:t>situación de aprendizaje</w:t>
            </w:r>
            <w:r w:rsidR="00F66F84" w:rsidRPr="00053E40">
              <w:rPr>
                <w:rFonts w:cstheme="minorHAnsi"/>
              </w:rPr>
              <w:t xml:space="preserve"> ofrece una experiencia educativa integral que une cabeza, corazón y manos, ayudando al alumnado a descubrir la misión y la esperanza como tareas personales y comunitarias. Es una propuesta que no solo transmite conocimientos, sino que transforma actitudes y compromete con la vida, en sintonía con los retos del siglo XXI.</w:t>
            </w:r>
          </w:p>
          <w:p w:rsidR="00F66F84" w:rsidRPr="00053E40" w:rsidRDefault="00F66F84" w:rsidP="00F66F84">
            <w:pPr>
              <w:widowControl w:val="0"/>
              <w:spacing w:line="251" w:lineRule="auto"/>
              <w:rPr>
                <w:rFonts w:eastAsia="Arial" w:cstheme="minorHAnsi"/>
                <w:b/>
                <w:color w:val="000000"/>
              </w:rPr>
            </w:pPr>
          </w:p>
          <w:p w:rsidR="00F66F84" w:rsidRPr="00053E40" w:rsidRDefault="00F66F84" w:rsidP="00F66F84">
            <w:pPr>
              <w:widowControl w:val="0"/>
              <w:spacing w:line="251" w:lineRule="auto"/>
              <w:rPr>
                <w:rFonts w:eastAsia="Arial" w:cstheme="minorHAnsi"/>
                <w:b/>
                <w:color w:val="000000"/>
              </w:rPr>
            </w:pPr>
            <w:r w:rsidRPr="00053E40">
              <w:rPr>
                <w:rFonts w:eastAsia="Arial" w:cstheme="minorHAnsi"/>
                <w:b/>
                <w:color w:val="000000"/>
              </w:rPr>
              <w:t>Descripción del producto final</w:t>
            </w:r>
          </w:p>
          <w:p w:rsidR="00EF62D3" w:rsidRPr="00053E40" w:rsidRDefault="00EF62D3" w:rsidP="00EF62D3">
            <w:pPr>
              <w:rPr>
                <w:rFonts w:eastAsia="Times New Roman" w:cstheme="minorHAnsi"/>
                <w:b/>
              </w:rPr>
            </w:pPr>
            <w:r w:rsidRPr="00053E40">
              <w:rPr>
                <w:rFonts w:eastAsia="Times New Roman" w:cstheme="minorHAnsi"/>
                <w:b/>
              </w:rPr>
              <w:t>¡Sé tú la esperanza!</w:t>
            </w:r>
          </w:p>
          <w:p w:rsidR="00EF62D3" w:rsidRPr="00053E40" w:rsidRDefault="00EF62D3" w:rsidP="00EF62D3">
            <w:pPr>
              <w:jc w:val="both"/>
              <w:rPr>
                <w:rFonts w:eastAsia="Times New Roman" w:cstheme="minorHAnsi"/>
              </w:rPr>
            </w:pPr>
            <w:r w:rsidRPr="00053E40">
              <w:rPr>
                <w:rFonts w:eastAsia="Times New Roman" w:cstheme="minorHAnsi"/>
              </w:rPr>
              <w:t>El proyecto culmina con una exposición colectiva y abierta bajo el lema común “¡Sé tú la esperanza!”, que tendrá lugar en un espacio común del centro educativo (hall o sala principal). Será una ocasión especial para dar visibilidad a la misión de la Iglesia, difundir los valores del DOMUND 2025 y sembrar esperanza en la comunidad educativa, en el marco del Año Jubilar de la Esperanza.</w:t>
            </w:r>
          </w:p>
          <w:p w:rsidR="00EF62D3" w:rsidRPr="00053E40" w:rsidRDefault="00EF62D3" w:rsidP="00EF62D3">
            <w:pPr>
              <w:jc w:val="both"/>
              <w:rPr>
                <w:rFonts w:eastAsia="Times New Roman" w:cstheme="minorHAnsi"/>
              </w:rPr>
            </w:pPr>
            <w:r w:rsidRPr="00053E40">
              <w:rPr>
                <w:rFonts w:eastAsia="Times New Roman" w:cstheme="minorHAnsi"/>
              </w:rPr>
              <w:t>Una invitación a ser testigos activos, a contagiar esperanza y a hacer visible lo invisible.</w:t>
            </w:r>
          </w:p>
          <w:p w:rsidR="00EF62D3" w:rsidRPr="00053E40" w:rsidRDefault="00EF62D3" w:rsidP="00EF62D3">
            <w:pPr>
              <w:jc w:val="both"/>
              <w:rPr>
                <w:rFonts w:eastAsia="Times New Roman" w:cstheme="minorHAnsi"/>
              </w:rPr>
            </w:pPr>
            <w:r w:rsidRPr="00053E40">
              <w:rPr>
                <w:rFonts w:eastAsia="Times New Roman" w:cstheme="minorHAnsi"/>
              </w:rPr>
              <w:t>“Contagia esperanza. Haz visible lo invisible. Sé misión donde estás.”</w:t>
            </w:r>
          </w:p>
          <w:p w:rsidR="00EF62D3" w:rsidRPr="00053E40" w:rsidRDefault="00EF62D3" w:rsidP="00EF62D3">
            <w:pPr>
              <w:jc w:val="both"/>
              <w:rPr>
                <w:rFonts w:eastAsia="Times New Roman" w:cstheme="minorHAnsi"/>
              </w:rPr>
            </w:pPr>
            <w:r w:rsidRPr="00053E40">
              <w:rPr>
                <w:rFonts w:eastAsia="Times New Roman" w:cstheme="minorHAnsi"/>
              </w:rPr>
              <w:t>El alumnado del primer ciclo de ESO elaborará en equipos un producto creativo cooperativo que responda a la pregunta:</w:t>
            </w:r>
            <w:r w:rsidR="00D17348" w:rsidRPr="00053E40">
              <w:rPr>
                <w:rFonts w:eastAsia="Times New Roman" w:cstheme="minorHAnsi"/>
              </w:rPr>
              <w:t xml:space="preserve"> </w:t>
            </w:r>
            <w:r w:rsidRPr="00053E40">
              <w:rPr>
                <w:rFonts w:eastAsia="Times New Roman" w:cstheme="minorHAnsi"/>
              </w:rPr>
              <w:t>¿Cómo podemos ser misioneros de esperanza hoy, en nuestro entorno?</w:t>
            </w:r>
          </w:p>
          <w:p w:rsidR="00EF62D3" w:rsidRPr="00053E40" w:rsidRDefault="00EF62D3" w:rsidP="00EF62D3">
            <w:pPr>
              <w:jc w:val="both"/>
              <w:rPr>
                <w:rFonts w:eastAsia="Times New Roman" w:cstheme="minorHAnsi"/>
              </w:rPr>
            </w:pPr>
            <w:r w:rsidRPr="00053E40">
              <w:rPr>
                <w:rFonts w:eastAsia="Times New Roman" w:cstheme="minorHAnsi"/>
              </w:rPr>
              <w:t xml:space="preserve">A través de formatos diversos (mini documentales, campañas visuales, vídeos para redes, narraciones ilustradas…), transmitirán un mensaje de esperanza real, actual y </w:t>
            </w:r>
            <w:proofErr w:type="gramStart"/>
            <w:r w:rsidRPr="00053E40">
              <w:rPr>
                <w:rFonts w:eastAsia="Times New Roman" w:cstheme="minorHAnsi"/>
              </w:rPr>
              <w:t>significativo</w:t>
            </w:r>
            <w:proofErr w:type="gramEnd"/>
            <w:r w:rsidRPr="00053E40">
              <w:rPr>
                <w:rFonts w:eastAsia="Times New Roman" w:cstheme="minorHAnsi"/>
              </w:rPr>
              <w:t xml:space="preserve"> para sus compañeros y la comunidad educativa.</w:t>
            </w:r>
          </w:p>
          <w:p w:rsidR="00F66F84" w:rsidRPr="00053E40" w:rsidRDefault="00F66F84" w:rsidP="00F66F84">
            <w:pPr>
              <w:widowControl w:val="0"/>
              <w:spacing w:line="251" w:lineRule="auto"/>
              <w:rPr>
                <w:rFonts w:eastAsia="Arial" w:cstheme="minorHAnsi"/>
                <w:b/>
                <w:color w:val="000000"/>
              </w:rPr>
            </w:pPr>
          </w:p>
          <w:p w:rsidR="00F66F84" w:rsidRPr="00053E40" w:rsidRDefault="00F66F84" w:rsidP="00F66F84">
            <w:pPr>
              <w:widowControl w:val="0"/>
              <w:spacing w:line="251" w:lineRule="auto"/>
              <w:rPr>
                <w:rFonts w:eastAsia="Arial" w:cstheme="minorHAnsi"/>
                <w:b/>
              </w:rPr>
            </w:pPr>
            <w:r w:rsidRPr="00053E40">
              <w:rPr>
                <w:rFonts w:eastAsia="Arial" w:cstheme="minorHAnsi"/>
                <w:b/>
              </w:rPr>
              <w:t>Otros aspectos a tener en cuenta</w:t>
            </w:r>
          </w:p>
          <w:p w:rsidR="00F66F84" w:rsidRPr="00053E40" w:rsidRDefault="00F66F84" w:rsidP="00F66F84">
            <w:pPr>
              <w:widowControl w:val="0"/>
              <w:spacing w:line="251" w:lineRule="auto"/>
              <w:rPr>
                <w:rFonts w:eastAsia="Arial" w:cstheme="minorHAnsi"/>
                <w:color w:val="000000"/>
              </w:rPr>
            </w:pPr>
            <w:r w:rsidRPr="00053E40">
              <w:rPr>
                <w:rFonts w:eastAsia="Arial" w:cstheme="minorHAnsi"/>
                <w:color w:val="000000"/>
              </w:rPr>
              <w:t>Esta Situación de Aprendizaje se llevará a cabo en 3 sesiones de 50 minutos. A desarrollar en las semanas previas al DOMUND (19 de octubre de 2025).</w:t>
            </w:r>
          </w:p>
          <w:p w:rsidR="006974E3" w:rsidRPr="00053E40" w:rsidRDefault="006974E3" w:rsidP="006974E3">
            <w:pPr>
              <w:rPr>
                <w:rFonts w:eastAsia="Times New Roman" w:cstheme="minorHAnsi"/>
              </w:rPr>
            </w:pPr>
            <w:r w:rsidRPr="00053E40">
              <w:rPr>
                <w:rFonts w:eastAsia="Times New Roman" w:cstheme="minorHAnsi"/>
              </w:rPr>
              <w:lastRenderedPageBreak/>
              <w:t>Esta propuesta didáctica se fundamenta en el currículo oficial de Religión católica para la ESO (Resolución de 21 de junio de 2022, de la Secretaría de Estado de Educación)</w:t>
            </w:r>
            <w:r w:rsidRPr="00053E40">
              <w:rPr>
                <w:rFonts w:eastAsia="Times New Roman" w:cstheme="minorHAnsi"/>
                <w:vertAlign w:val="superscript"/>
              </w:rPr>
              <w:footnoteReference w:id="1"/>
            </w:r>
            <w:r w:rsidRPr="00053E40">
              <w:rPr>
                <w:rFonts w:eastAsia="Times New Roman" w:cstheme="minorHAnsi"/>
              </w:rPr>
              <w:t xml:space="preserve"> y recoge de forma integrada tanto los aprendizajes esenciales de la materia —competencias específicas, criterios de evaluación y saberes básicos— como su contribución al perfil de salida del alumnado y a los objetivos de la etapa de Educación Secundaria Obligatoria. En función de cómo se implemente en el aula, el docente podrá enfatizar unos u otros elementos curriculares, adaptando así su aplicación a las características y necesidades del grupo.</w:t>
            </w:r>
          </w:p>
        </w:tc>
      </w:tr>
    </w:tbl>
    <w:p w:rsidR="00FB21D7" w:rsidRPr="00053E40" w:rsidRDefault="00FB21D7" w:rsidP="00FB21D7">
      <w:pPr>
        <w:jc w:val="center"/>
        <w:rPr>
          <w:rFonts w:cstheme="minorHAnsi"/>
        </w:rPr>
        <w:sectPr w:rsidR="00FB21D7" w:rsidRPr="00053E40" w:rsidSect="00AB77AB">
          <w:headerReference w:type="even" r:id="rId8"/>
          <w:headerReference w:type="first" r:id="rId9"/>
          <w:pgSz w:w="16838" w:h="11906" w:orient="landscape"/>
          <w:pgMar w:top="2268" w:right="1418" w:bottom="1701" w:left="1418" w:header="425" w:footer="215" w:gutter="0"/>
          <w:cols w:space="708"/>
          <w:titlePg/>
          <w:docGrid w:linePitch="360"/>
        </w:sectPr>
      </w:pPr>
    </w:p>
    <w:tbl>
      <w:tblPr>
        <w:tblpPr w:leftFromText="141" w:rightFromText="141" w:vertAnchor="text" w:horzAnchor="margin" w:tblpY="-107"/>
        <w:tblW w:w="15413" w:type="dxa"/>
        <w:tblLayout w:type="fixed"/>
        <w:tblCellMar>
          <w:left w:w="10" w:type="dxa"/>
          <w:right w:w="10" w:type="dxa"/>
        </w:tblCellMar>
        <w:tblLook w:val="0000"/>
      </w:tblPr>
      <w:tblGrid>
        <w:gridCol w:w="15413"/>
      </w:tblGrid>
      <w:tr w:rsidR="00F66F84" w:rsidRPr="00053E40" w:rsidTr="00F66F84">
        <w:trPr>
          <w:trHeight w:val="264"/>
        </w:trPr>
        <w:tc>
          <w:tcPr>
            <w:tcW w:w="15413" w:type="dxa"/>
            <w:tcBorders>
              <w:top w:val="single" w:sz="4" w:space="0" w:color="auto"/>
              <w:left w:val="single" w:sz="4" w:space="0" w:color="auto"/>
              <w:bottom w:val="single" w:sz="4" w:space="0" w:color="auto"/>
              <w:right w:val="single" w:sz="4" w:space="0" w:color="auto"/>
            </w:tcBorders>
            <w:shd w:val="clear" w:color="auto" w:fill="000099"/>
            <w:tcMar>
              <w:top w:w="0" w:type="dxa"/>
              <w:left w:w="108" w:type="dxa"/>
              <w:bottom w:w="0" w:type="dxa"/>
              <w:right w:w="108" w:type="dxa"/>
            </w:tcMar>
            <w:vAlign w:val="center"/>
          </w:tcPr>
          <w:p w:rsidR="00F66F84" w:rsidRPr="00053E40" w:rsidRDefault="00F66F84" w:rsidP="00F66F84">
            <w:pPr>
              <w:widowControl w:val="0"/>
              <w:spacing w:line="251" w:lineRule="auto"/>
              <w:ind w:left="2"/>
              <w:jc w:val="center"/>
              <w:rPr>
                <w:rFonts w:eastAsia="Arial" w:cstheme="minorHAnsi"/>
                <w:b/>
                <w:color w:val="FFFFFF"/>
              </w:rPr>
            </w:pPr>
            <w:r w:rsidRPr="00053E40">
              <w:rPr>
                <w:rFonts w:eastAsia="Arial" w:cstheme="minorHAnsi"/>
                <w:b/>
                <w:color w:val="FFFFFF"/>
              </w:rPr>
              <w:lastRenderedPageBreak/>
              <w:t>CONCRECIÓN CURRICULAR</w:t>
            </w:r>
          </w:p>
        </w:tc>
      </w:tr>
      <w:tr w:rsidR="00F66F84" w:rsidRPr="00053E40" w:rsidTr="00F66F84">
        <w:trPr>
          <w:trHeight w:val="264"/>
        </w:trPr>
        <w:tc>
          <w:tcPr>
            <w:tcW w:w="15413" w:type="dxa"/>
            <w:tcBorders>
              <w:top w:val="single" w:sz="4" w:space="0" w:color="auto"/>
              <w:bottom w:val="single" w:sz="4" w:space="0" w:color="auto"/>
            </w:tcBorders>
            <w:shd w:val="clear" w:color="auto" w:fill="FFFFFF" w:themeFill="background1"/>
            <w:tcMar>
              <w:top w:w="0" w:type="dxa"/>
              <w:left w:w="108" w:type="dxa"/>
              <w:bottom w:w="0" w:type="dxa"/>
              <w:right w:w="108" w:type="dxa"/>
            </w:tcMar>
            <w:vAlign w:val="center"/>
          </w:tcPr>
          <w:p w:rsidR="00F66F84" w:rsidRPr="00053E40" w:rsidRDefault="00F66F84" w:rsidP="00F66F84">
            <w:pPr>
              <w:widowControl w:val="0"/>
              <w:spacing w:line="251" w:lineRule="auto"/>
              <w:ind w:left="2"/>
              <w:jc w:val="center"/>
              <w:rPr>
                <w:rFonts w:eastAsia="Arial" w:cstheme="minorHAnsi"/>
                <w:b/>
                <w:color w:val="FFFFFF"/>
              </w:rPr>
            </w:pPr>
          </w:p>
        </w:tc>
      </w:tr>
      <w:tr w:rsidR="00F66F84" w:rsidRPr="00053E40" w:rsidTr="00F66F84">
        <w:trPr>
          <w:trHeight w:val="264"/>
        </w:trPr>
        <w:tc>
          <w:tcPr>
            <w:tcW w:w="154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6F84" w:rsidRPr="00053E40" w:rsidRDefault="00F66F84" w:rsidP="00F66F84">
            <w:pPr>
              <w:widowControl w:val="0"/>
              <w:spacing w:line="251" w:lineRule="auto"/>
              <w:ind w:left="2"/>
              <w:rPr>
                <w:rFonts w:eastAsia="Arial" w:cstheme="minorHAnsi"/>
                <w:b/>
                <w:color w:val="000000"/>
              </w:rPr>
            </w:pPr>
            <w:r w:rsidRPr="00053E40">
              <w:rPr>
                <w:rFonts w:eastAsia="Arial" w:cstheme="minorHAnsi"/>
                <w:b/>
                <w:color w:val="000000"/>
              </w:rPr>
              <w:t>Objetivos de etapa</w:t>
            </w:r>
          </w:p>
          <w:p w:rsidR="00D17348" w:rsidRPr="00053E40" w:rsidRDefault="00D17348" w:rsidP="00D17348">
            <w:pPr>
              <w:pStyle w:val="Prrafodelista"/>
              <w:widowControl w:val="0"/>
              <w:numPr>
                <w:ilvl w:val="0"/>
                <w:numId w:val="11"/>
              </w:numPr>
              <w:spacing w:line="251" w:lineRule="auto"/>
              <w:rPr>
                <w:rFonts w:eastAsia="Arial" w:cstheme="minorHAnsi"/>
                <w:color w:val="000000"/>
              </w:rPr>
            </w:pPr>
            <w:r w:rsidRPr="00053E40">
              <w:rPr>
                <w:rFonts w:eastAsia="Arial" w:cstheme="minorHAnsi"/>
                <w:color w:val="000000"/>
              </w:rPr>
              <w:t>Asumir responsablemente sus deberes y ejercer sus derechos, practicando la tolerancia, la solidaridad, la participación, el respeto y la justicia, aprendiendo a convivir en el marco de los derechos humanos.</w:t>
            </w:r>
          </w:p>
          <w:p w:rsidR="00D17348" w:rsidRPr="00053E40" w:rsidRDefault="00D17348" w:rsidP="00D17348">
            <w:pPr>
              <w:pStyle w:val="Prrafodelista"/>
              <w:widowControl w:val="0"/>
              <w:numPr>
                <w:ilvl w:val="0"/>
                <w:numId w:val="11"/>
              </w:numPr>
              <w:spacing w:line="251" w:lineRule="auto"/>
              <w:rPr>
                <w:rFonts w:eastAsia="Arial" w:cstheme="minorHAnsi"/>
                <w:color w:val="000000"/>
              </w:rPr>
            </w:pPr>
            <w:r w:rsidRPr="00053E40">
              <w:rPr>
                <w:rFonts w:eastAsia="Arial" w:cstheme="minorHAnsi"/>
                <w:color w:val="000000"/>
              </w:rPr>
              <w:t>Valorar y respetar la diferencia de sexos y la igualdad de derechos y oportunidades entre ellos, rechazando cualquier tipo de discriminación.</w:t>
            </w:r>
          </w:p>
          <w:p w:rsidR="00D17348" w:rsidRPr="00053E40" w:rsidRDefault="00D17348" w:rsidP="00D17348">
            <w:pPr>
              <w:pStyle w:val="Prrafodelista"/>
              <w:widowControl w:val="0"/>
              <w:numPr>
                <w:ilvl w:val="0"/>
                <w:numId w:val="11"/>
              </w:numPr>
              <w:spacing w:line="251" w:lineRule="auto"/>
              <w:rPr>
                <w:rFonts w:eastAsia="Arial" w:cstheme="minorHAnsi"/>
                <w:color w:val="000000"/>
              </w:rPr>
            </w:pPr>
            <w:r w:rsidRPr="00053E40">
              <w:rPr>
                <w:rFonts w:eastAsia="Arial" w:cstheme="minorHAnsi"/>
                <w:color w:val="000000"/>
              </w:rPr>
              <w:t>Fortalecer sus capacidades afectivas en todos los ámbitos de la personalidad y en sus relaciones con los demás, así como rechazar la violencia, los prejuicios y los estereotipos de cualquier tipo.</w:t>
            </w:r>
          </w:p>
          <w:p w:rsidR="00D17348" w:rsidRPr="00053E40" w:rsidRDefault="00D17348" w:rsidP="00D17348">
            <w:pPr>
              <w:pStyle w:val="Prrafodelista"/>
              <w:widowControl w:val="0"/>
              <w:numPr>
                <w:ilvl w:val="0"/>
                <w:numId w:val="11"/>
              </w:numPr>
              <w:spacing w:line="251" w:lineRule="auto"/>
              <w:rPr>
                <w:rFonts w:eastAsia="Arial" w:cstheme="minorHAnsi"/>
                <w:color w:val="000000"/>
              </w:rPr>
            </w:pPr>
            <w:r w:rsidRPr="00053E40">
              <w:rPr>
                <w:rFonts w:eastAsia="Arial" w:cstheme="minorHAnsi"/>
                <w:color w:val="000000"/>
              </w:rPr>
              <w:t>Comprender y expresarse en una o más lenguas extranjeras de manera apropiada.</w:t>
            </w:r>
          </w:p>
          <w:p w:rsidR="00F66F84" w:rsidRPr="00053E40" w:rsidRDefault="00D17348" w:rsidP="00D17348">
            <w:pPr>
              <w:pStyle w:val="Prrafodelista"/>
              <w:widowControl w:val="0"/>
              <w:numPr>
                <w:ilvl w:val="0"/>
                <w:numId w:val="11"/>
              </w:numPr>
              <w:spacing w:line="251" w:lineRule="auto"/>
              <w:rPr>
                <w:rFonts w:eastAsia="Arial" w:cstheme="minorHAnsi"/>
                <w:color w:val="000000"/>
              </w:rPr>
            </w:pPr>
            <w:r w:rsidRPr="00053E40">
              <w:rPr>
                <w:rFonts w:eastAsia="Arial" w:cstheme="minorHAnsi"/>
                <w:color w:val="000000"/>
              </w:rPr>
              <w:t>Utilizar con solvencia y responsabilidad las tecnologías de la información y la comunicación.</w:t>
            </w:r>
          </w:p>
        </w:tc>
      </w:tr>
      <w:tr w:rsidR="00F66F84" w:rsidRPr="00053E40" w:rsidTr="00C84E05">
        <w:trPr>
          <w:trHeight w:val="1119"/>
        </w:trPr>
        <w:tc>
          <w:tcPr>
            <w:tcW w:w="15413" w:type="dxa"/>
            <w:tcBorders>
              <w:bottom w:val="single" w:sz="4" w:space="0" w:color="auto"/>
            </w:tcBorders>
            <w:shd w:val="clear" w:color="auto" w:fill="FFFFFF"/>
            <w:tcMar>
              <w:top w:w="0" w:type="dxa"/>
              <w:left w:w="108" w:type="dxa"/>
              <w:bottom w:w="0" w:type="dxa"/>
              <w:right w:w="108" w:type="dxa"/>
            </w:tcMar>
          </w:tcPr>
          <w:tbl>
            <w:tblPr>
              <w:tblpPr w:leftFromText="141" w:rightFromText="141" w:vertAnchor="text" w:horzAnchor="margin" w:tblpY="101"/>
              <w:tblW w:w="15413" w:type="dxa"/>
              <w:tblLayout w:type="fixed"/>
              <w:tblCellMar>
                <w:left w:w="10" w:type="dxa"/>
                <w:right w:w="10" w:type="dxa"/>
              </w:tblCellMar>
              <w:tblLook w:val="0000"/>
            </w:tblPr>
            <w:tblGrid>
              <w:gridCol w:w="2518"/>
              <w:gridCol w:w="7757"/>
              <w:gridCol w:w="5138"/>
            </w:tblGrid>
            <w:tr w:rsidR="00F66F84" w:rsidRPr="00053E40" w:rsidTr="00D17702">
              <w:trPr>
                <w:trHeight w:val="327"/>
              </w:trPr>
              <w:tc>
                <w:tcPr>
                  <w:tcW w:w="15413" w:type="dxa"/>
                  <w:gridSpan w:val="3"/>
                  <w:tcBorders>
                    <w:bottom w:val="single" w:sz="4" w:space="0" w:color="auto"/>
                  </w:tcBorders>
                  <w:shd w:val="clear" w:color="auto" w:fill="FFFFFF"/>
                  <w:tcMar>
                    <w:top w:w="0" w:type="dxa"/>
                    <w:left w:w="108" w:type="dxa"/>
                    <w:bottom w:w="0" w:type="dxa"/>
                    <w:right w:w="108" w:type="dxa"/>
                  </w:tcMar>
                </w:tcPr>
                <w:p w:rsidR="00F66F84" w:rsidRPr="00053E40" w:rsidRDefault="00F66F84" w:rsidP="00F66F84">
                  <w:pPr>
                    <w:widowControl w:val="0"/>
                    <w:rPr>
                      <w:rFonts w:eastAsia="Arial" w:cstheme="minorHAnsi"/>
                      <w:b/>
                      <w:color w:val="000000"/>
                    </w:rPr>
                  </w:pPr>
                </w:p>
              </w:tc>
            </w:tr>
            <w:tr w:rsidR="00F66F84" w:rsidRPr="00053E40" w:rsidTr="00D17702">
              <w:trPr>
                <w:trHeight w:val="651"/>
              </w:trPr>
              <w:tc>
                <w:tcPr>
                  <w:tcW w:w="15413" w:type="dxa"/>
                  <w:gridSpan w:val="3"/>
                  <w:tcBorders>
                    <w:top w:val="single" w:sz="4" w:space="0" w:color="auto"/>
                    <w:left w:val="single" w:sz="4" w:space="0" w:color="auto"/>
                    <w:bottom w:val="single" w:sz="4" w:space="0" w:color="000001"/>
                    <w:right w:val="single" w:sz="4" w:space="0" w:color="auto"/>
                  </w:tcBorders>
                  <w:shd w:val="clear" w:color="auto" w:fill="FFFFFF"/>
                  <w:tcMar>
                    <w:top w:w="0" w:type="dxa"/>
                    <w:left w:w="108" w:type="dxa"/>
                    <w:bottom w:w="0" w:type="dxa"/>
                    <w:right w:w="108" w:type="dxa"/>
                  </w:tcMar>
                </w:tcPr>
                <w:p w:rsidR="00F66F84" w:rsidRPr="00053E40" w:rsidRDefault="00F66F84" w:rsidP="00F66F84">
                  <w:pPr>
                    <w:widowControl w:val="0"/>
                    <w:rPr>
                      <w:rFonts w:eastAsia="Arial" w:cstheme="minorHAnsi"/>
                      <w:b/>
                      <w:color w:val="000000"/>
                    </w:rPr>
                  </w:pPr>
                  <w:r w:rsidRPr="00053E40">
                    <w:rPr>
                      <w:rFonts w:eastAsia="Arial" w:cstheme="minorHAnsi"/>
                      <w:b/>
                      <w:color w:val="000000"/>
                    </w:rPr>
                    <w:t>Competencia específica</w:t>
                  </w:r>
                </w:p>
                <w:p w:rsidR="00F66F84" w:rsidRPr="00053E40" w:rsidRDefault="006974E3" w:rsidP="006974E3">
                  <w:pPr>
                    <w:widowControl w:val="0"/>
                    <w:rPr>
                      <w:rFonts w:eastAsia="Arial" w:cstheme="minorHAnsi"/>
                      <w:b/>
                      <w:color w:val="000000"/>
                    </w:rPr>
                  </w:pPr>
                  <w:r w:rsidRPr="00053E40">
                    <w:rPr>
                      <w:rFonts w:eastAsia="Arial" w:cstheme="minorHAnsi"/>
                      <w:color w:val="000000"/>
                    </w:rPr>
                    <w:t>CE1. Identificar, valorar y expresar los elementos clave de la dignidad e identidad personal a través de la interpretación de biografías significativas, para asumir la propia dignidad y aceptar la identidad personal, respetar la de los otros, y desarrollar con libertad un proyecto de vida con sentido.</w:t>
                  </w:r>
                </w:p>
              </w:tc>
            </w:tr>
            <w:tr w:rsidR="00F66F84" w:rsidRPr="00053E40" w:rsidTr="00D17702">
              <w:trPr>
                <w:trHeight w:val="1814"/>
              </w:trPr>
              <w:tc>
                <w:tcPr>
                  <w:tcW w:w="2518" w:type="dxa"/>
                  <w:tcBorders>
                    <w:top w:val="single" w:sz="4" w:space="0" w:color="000001"/>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66F84" w:rsidRPr="00053E40" w:rsidRDefault="00F66F84" w:rsidP="00F66F84">
                  <w:pPr>
                    <w:jc w:val="center"/>
                    <w:rPr>
                      <w:rFonts w:eastAsia="Arial" w:cstheme="minorHAnsi"/>
                      <w:b/>
                      <w:color w:val="000000"/>
                    </w:rPr>
                  </w:pPr>
                  <w:r w:rsidRPr="00053E40">
                    <w:rPr>
                      <w:rFonts w:eastAsia="Arial" w:cstheme="minorHAnsi"/>
                      <w:b/>
                      <w:color w:val="000000"/>
                    </w:rPr>
                    <w:t>Descriptores del perfil de salida</w:t>
                  </w:r>
                </w:p>
                <w:p w:rsidR="00F66F84" w:rsidRPr="00053E40" w:rsidRDefault="00037EBF" w:rsidP="00F66F84">
                  <w:pPr>
                    <w:rPr>
                      <w:rFonts w:eastAsia="Arial" w:cstheme="minorHAnsi"/>
                      <w:color w:val="000000"/>
                    </w:rPr>
                  </w:pPr>
                  <w:r w:rsidRPr="00053E40">
                    <w:rPr>
                      <w:rFonts w:eastAsia="Arial" w:cstheme="minorHAnsi"/>
                      <w:color w:val="000000"/>
                    </w:rPr>
                    <w:t>CCL1, CCL3, CD1, CD4, CPSAA1, CPSAA2, CPSAA4, CPSAA5, CE2, CE3, CCEC3.</w:t>
                  </w:r>
                </w:p>
              </w:tc>
              <w:tc>
                <w:tcPr>
                  <w:tcW w:w="7757" w:type="dxa"/>
                  <w:tcBorders>
                    <w:top w:val="single" w:sz="4" w:space="0" w:color="000001"/>
                    <w:left w:val="single" w:sz="4" w:space="0" w:color="auto"/>
                    <w:bottom w:val="single" w:sz="4" w:space="0" w:color="auto"/>
                    <w:right w:val="single" w:sz="4" w:space="0" w:color="000001"/>
                  </w:tcBorders>
                  <w:shd w:val="clear" w:color="auto" w:fill="FFFFFF"/>
                </w:tcPr>
                <w:p w:rsidR="00F66F84" w:rsidRPr="00053E40" w:rsidRDefault="00F66F84" w:rsidP="00F66F84">
                  <w:pPr>
                    <w:widowControl w:val="0"/>
                    <w:jc w:val="center"/>
                    <w:rPr>
                      <w:rFonts w:eastAsia="Arial" w:cstheme="minorHAnsi"/>
                      <w:b/>
                      <w:color w:val="000000"/>
                    </w:rPr>
                  </w:pPr>
                  <w:r w:rsidRPr="00053E40">
                    <w:rPr>
                      <w:rFonts w:eastAsia="Arial" w:cstheme="minorHAnsi"/>
                      <w:b/>
                      <w:color w:val="000000"/>
                    </w:rPr>
                    <w:t>Criterios de evaluación</w:t>
                  </w:r>
                </w:p>
                <w:p w:rsidR="00F66F84" w:rsidRPr="00053E40" w:rsidRDefault="00156C57" w:rsidP="00F66F84">
                  <w:pPr>
                    <w:widowControl w:val="0"/>
                    <w:rPr>
                      <w:rFonts w:eastAsia="Arial" w:cstheme="minorHAnsi"/>
                      <w:color w:val="000000"/>
                    </w:rPr>
                  </w:pPr>
                  <w:r w:rsidRPr="00053E40">
                    <w:rPr>
                      <w:rFonts w:eastAsia="Arial" w:cstheme="minorHAnsi"/>
                      <w:color w:val="000000"/>
                    </w:rPr>
                    <w:t>1.1 Describir y aceptar los rasgos y dimensiones fundamentales de la identidad personal, analizando relatos bíblicos de vocación y misión, así como otras biografías significativas.</w:t>
                  </w:r>
                </w:p>
              </w:tc>
              <w:tc>
                <w:tcPr>
                  <w:tcW w:w="5138" w:type="dxa"/>
                  <w:tcBorders>
                    <w:top w:val="single" w:sz="4" w:space="0" w:color="000001"/>
                    <w:left w:val="single" w:sz="4" w:space="0" w:color="000001"/>
                    <w:bottom w:val="single" w:sz="4" w:space="0" w:color="auto"/>
                    <w:right w:val="single" w:sz="4" w:space="0" w:color="auto"/>
                  </w:tcBorders>
                  <w:shd w:val="clear" w:color="auto" w:fill="FFFFFF"/>
                  <w:tcMar>
                    <w:top w:w="0" w:type="dxa"/>
                    <w:left w:w="108" w:type="dxa"/>
                    <w:bottom w:w="0" w:type="dxa"/>
                    <w:right w:w="108" w:type="dxa"/>
                  </w:tcMar>
                </w:tcPr>
                <w:p w:rsidR="00F66F84" w:rsidRPr="00053E40" w:rsidRDefault="00F66F84" w:rsidP="00F66F84">
                  <w:pPr>
                    <w:widowControl w:val="0"/>
                    <w:jc w:val="center"/>
                    <w:rPr>
                      <w:rFonts w:eastAsia="Arial" w:cstheme="minorHAnsi"/>
                      <w:b/>
                      <w:color w:val="000000"/>
                    </w:rPr>
                  </w:pPr>
                  <w:r w:rsidRPr="00053E40">
                    <w:rPr>
                      <w:rFonts w:eastAsia="Arial" w:cstheme="minorHAnsi"/>
                      <w:b/>
                      <w:color w:val="000000"/>
                    </w:rPr>
                    <w:t>Saberes básicos</w:t>
                  </w:r>
                </w:p>
                <w:p w:rsidR="00156C57" w:rsidRPr="00053E40" w:rsidRDefault="00156C57" w:rsidP="00156C57">
                  <w:pPr>
                    <w:widowControl w:val="0"/>
                    <w:ind w:left="390"/>
                    <w:rPr>
                      <w:rFonts w:eastAsia="Arial" w:cstheme="minorHAnsi"/>
                    </w:rPr>
                  </w:pPr>
                  <w:r w:rsidRPr="00053E40">
                    <w:rPr>
                      <w:rFonts w:cstheme="minorHAnsi"/>
                    </w:rPr>
                    <w:t>Bloque A. Persona y sentido de la vida</w:t>
                  </w:r>
                </w:p>
                <w:p w:rsidR="00156C57" w:rsidRPr="00053E40" w:rsidRDefault="00156C57" w:rsidP="00FA2D6B">
                  <w:pPr>
                    <w:pStyle w:val="Prrafodelista"/>
                    <w:widowControl w:val="0"/>
                    <w:numPr>
                      <w:ilvl w:val="0"/>
                      <w:numId w:val="7"/>
                    </w:numPr>
                    <w:rPr>
                      <w:rFonts w:eastAsia="Arial" w:cstheme="minorHAnsi"/>
                    </w:rPr>
                  </w:pPr>
                  <w:r w:rsidRPr="00053E40">
                    <w:rPr>
                      <w:rFonts w:eastAsia="Arial" w:cstheme="minorHAnsi"/>
                    </w:rPr>
                    <w:t>Relatos bíblicos y biografías sobre vocación y misión.</w:t>
                  </w:r>
                </w:p>
                <w:p w:rsidR="00F66F84" w:rsidRPr="00053E40" w:rsidRDefault="00156C57" w:rsidP="00FA2D6B">
                  <w:pPr>
                    <w:pStyle w:val="Prrafodelista"/>
                    <w:widowControl w:val="0"/>
                    <w:numPr>
                      <w:ilvl w:val="0"/>
                      <w:numId w:val="7"/>
                    </w:numPr>
                    <w:rPr>
                      <w:rFonts w:eastAsia="Arial" w:cstheme="minorHAnsi"/>
                    </w:rPr>
                  </w:pPr>
                  <w:r w:rsidRPr="00053E40">
                    <w:rPr>
                      <w:rFonts w:eastAsia="Arial" w:cstheme="minorHAnsi"/>
                    </w:rPr>
                    <w:t>Relaciones fundamentales de la persona: consigo misma, con los demás, con la naturaleza y con Dios.</w:t>
                  </w:r>
                </w:p>
                <w:p w:rsidR="00F66F84" w:rsidRPr="00053E40" w:rsidRDefault="00F66F84" w:rsidP="00F66F84">
                  <w:pPr>
                    <w:widowControl w:val="0"/>
                    <w:rPr>
                      <w:rFonts w:eastAsia="Arial" w:cstheme="minorHAnsi"/>
                      <w:b/>
                      <w:color w:val="000000"/>
                    </w:rPr>
                  </w:pPr>
                </w:p>
              </w:tc>
            </w:tr>
            <w:tr w:rsidR="00F66F84" w:rsidRPr="00053E40" w:rsidTr="00D17702">
              <w:trPr>
                <w:trHeight w:val="651"/>
              </w:trPr>
              <w:tc>
                <w:tcPr>
                  <w:tcW w:w="15413" w:type="dxa"/>
                  <w:gridSpan w:val="3"/>
                  <w:tcBorders>
                    <w:top w:val="single" w:sz="4" w:space="0" w:color="000001"/>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66F84" w:rsidRPr="00053E40" w:rsidRDefault="00F66F84" w:rsidP="00F66F84">
                  <w:pPr>
                    <w:widowControl w:val="0"/>
                    <w:rPr>
                      <w:rFonts w:eastAsia="Arial" w:cstheme="minorHAnsi"/>
                      <w:b/>
                      <w:color w:val="000000"/>
                    </w:rPr>
                  </w:pPr>
                  <w:r w:rsidRPr="00053E40">
                    <w:rPr>
                      <w:rFonts w:eastAsia="Arial" w:cstheme="minorHAnsi"/>
                      <w:b/>
                      <w:color w:val="000000"/>
                    </w:rPr>
                    <w:t>Competencia específica</w:t>
                  </w:r>
                </w:p>
                <w:p w:rsidR="00F66F84" w:rsidRPr="00053E40" w:rsidRDefault="006974E3" w:rsidP="006974E3">
                  <w:pPr>
                    <w:widowControl w:val="0"/>
                    <w:rPr>
                      <w:rFonts w:eastAsia="Arial" w:cstheme="minorHAnsi"/>
                      <w:b/>
                      <w:color w:val="000000"/>
                    </w:rPr>
                  </w:pPr>
                  <w:r w:rsidRPr="00053E40">
                    <w:rPr>
                      <w:rFonts w:eastAsia="Arial" w:cstheme="minorHAnsi"/>
                      <w:color w:val="000000"/>
                    </w:rPr>
                    <w:t>CE 2. Valorar la condición relacional del ser humano, desarrollando destrezas y actitudes sociales orientadas a la justicia y a la mejora de la convivencia teniendo en  cuenta el magisterio social de la Iglesia, para aprender a vivir con otros y contribuir a la fraternidad universal y la sostenibilidad del planeta.</w:t>
                  </w:r>
                </w:p>
              </w:tc>
            </w:tr>
            <w:tr w:rsidR="00F66F84" w:rsidRPr="00053E40" w:rsidTr="00156C57">
              <w:trPr>
                <w:trHeight w:val="693"/>
              </w:trPr>
              <w:tc>
                <w:tcPr>
                  <w:tcW w:w="2518" w:type="dxa"/>
                  <w:tcBorders>
                    <w:top w:val="single" w:sz="4" w:space="0" w:color="000001"/>
                    <w:left w:val="single" w:sz="4" w:space="0" w:color="auto"/>
                    <w:right w:val="single" w:sz="4" w:space="0" w:color="auto"/>
                  </w:tcBorders>
                  <w:shd w:val="clear" w:color="auto" w:fill="FFFFFF"/>
                  <w:tcMar>
                    <w:top w:w="0" w:type="dxa"/>
                    <w:left w:w="108" w:type="dxa"/>
                    <w:bottom w:w="0" w:type="dxa"/>
                    <w:right w:w="108" w:type="dxa"/>
                  </w:tcMar>
                </w:tcPr>
                <w:p w:rsidR="00F66F84" w:rsidRPr="00053E40" w:rsidRDefault="00F66F84" w:rsidP="00F66F84">
                  <w:pPr>
                    <w:jc w:val="center"/>
                    <w:rPr>
                      <w:rFonts w:eastAsia="Arial" w:cstheme="minorHAnsi"/>
                      <w:b/>
                      <w:color w:val="000000"/>
                    </w:rPr>
                  </w:pPr>
                  <w:r w:rsidRPr="00053E40">
                    <w:rPr>
                      <w:rFonts w:eastAsia="Arial" w:cstheme="minorHAnsi"/>
                      <w:b/>
                      <w:color w:val="000000"/>
                    </w:rPr>
                    <w:t>Descriptores del perfil de salida</w:t>
                  </w:r>
                </w:p>
                <w:p w:rsidR="00F66F84" w:rsidRPr="00053E40" w:rsidRDefault="00037EBF" w:rsidP="00F66F84">
                  <w:pPr>
                    <w:rPr>
                      <w:rFonts w:eastAsia="Arial" w:cstheme="minorHAnsi"/>
                      <w:color w:val="000000"/>
                    </w:rPr>
                  </w:pPr>
                  <w:r w:rsidRPr="00053E40">
                    <w:rPr>
                      <w:rFonts w:eastAsia="Arial" w:cstheme="minorHAnsi"/>
                      <w:color w:val="000000"/>
                    </w:rPr>
                    <w:lastRenderedPageBreak/>
                    <w:t>CCL2, CCL5, CP3, STEM5, CD3, CPSAA3, CC1, CC2, CC4, CE1.</w:t>
                  </w:r>
                </w:p>
              </w:tc>
              <w:tc>
                <w:tcPr>
                  <w:tcW w:w="7757" w:type="dxa"/>
                  <w:tcBorders>
                    <w:top w:val="single" w:sz="4" w:space="0" w:color="000001"/>
                    <w:left w:val="single" w:sz="4" w:space="0" w:color="auto"/>
                    <w:right w:val="single" w:sz="4" w:space="0" w:color="000001"/>
                  </w:tcBorders>
                  <w:shd w:val="clear" w:color="auto" w:fill="FFFFFF"/>
                </w:tcPr>
                <w:p w:rsidR="00F66F84" w:rsidRPr="00053E40" w:rsidRDefault="00F66F84" w:rsidP="00F66F84">
                  <w:pPr>
                    <w:widowControl w:val="0"/>
                    <w:jc w:val="center"/>
                    <w:rPr>
                      <w:rFonts w:eastAsia="Arial" w:cstheme="minorHAnsi"/>
                      <w:b/>
                      <w:color w:val="000000"/>
                    </w:rPr>
                  </w:pPr>
                  <w:r w:rsidRPr="00053E40">
                    <w:rPr>
                      <w:rFonts w:eastAsia="Arial" w:cstheme="minorHAnsi"/>
                      <w:b/>
                      <w:color w:val="000000"/>
                    </w:rPr>
                    <w:lastRenderedPageBreak/>
                    <w:t>Criterios de evaluación</w:t>
                  </w:r>
                </w:p>
                <w:p w:rsidR="00F66F84" w:rsidRPr="00053E40" w:rsidRDefault="00156C57" w:rsidP="00156C57">
                  <w:pPr>
                    <w:widowControl w:val="0"/>
                    <w:rPr>
                      <w:rFonts w:eastAsia="Arial" w:cstheme="minorHAnsi"/>
                      <w:color w:val="000000"/>
                    </w:rPr>
                  </w:pPr>
                  <w:r w:rsidRPr="00053E40">
                    <w:rPr>
                      <w:rFonts w:eastAsia="Arial" w:cstheme="minorHAnsi"/>
                      <w:color w:val="000000"/>
                    </w:rPr>
                    <w:t xml:space="preserve">2.1 Adquirir habilidades y actitudes de relación con otros, poniendo en práctica </w:t>
                  </w:r>
                  <w:r w:rsidRPr="00053E40">
                    <w:rPr>
                      <w:rFonts w:eastAsia="Arial" w:cstheme="minorHAnsi"/>
                      <w:color w:val="000000"/>
                    </w:rPr>
                    <w:lastRenderedPageBreak/>
                    <w:t>estrategias efectivas de reflexión y de comunicación, de ayuda mutua, de participación y de inclusión, orientadas a la mejora de la convivencia en la familia y en la escuela como expresión de la fraternidad universal.</w:t>
                  </w:r>
                </w:p>
              </w:tc>
              <w:tc>
                <w:tcPr>
                  <w:tcW w:w="5138" w:type="dxa"/>
                  <w:tcBorders>
                    <w:top w:val="single" w:sz="4" w:space="0" w:color="000001"/>
                    <w:left w:val="single" w:sz="4" w:space="0" w:color="000001"/>
                    <w:right w:val="single" w:sz="4" w:space="0" w:color="auto"/>
                  </w:tcBorders>
                  <w:shd w:val="clear" w:color="auto" w:fill="FFFFFF"/>
                  <w:tcMar>
                    <w:top w:w="0" w:type="dxa"/>
                    <w:left w:w="108" w:type="dxa"/>
                    <w:bottom w:w="0" w:type="dxa"/>
                    <w:right w:w="108" w:type="dxa"/>
                  </w:tcMar>
                </w:tcPr>
                <w:p w:rsidR="00F66F84" w:rsidRPr="00053E40" w:rsidRDefault="00F66F84" w:rsidP="00F66F84">
                  <w:pPr>
                    <w:widowControl w:val="0"/>
                    <w:jc w:val="center"/>
                    <w:rPr>
                      <w:rFonts w:eastAsia="Arial" w:cstheme="minorHAnsi"/>
                      <w:b/>
                      <w:color w:val="000000"/>
                    </w:rPr>
                  </w:pPr>
                  <w:r w:rsidRPr="00053E40">
                    <w:rPr>
                      <w:rFonts w:eastAsia="Arial" w:cstheme="minorHAnsi"/>
                      <w:b/>
                      <w:color w:val="000000"/>
                    </w:rPr>
                    <w:lastRenderedPageBreak/>
                    <w:t>Saberes básicos</w:t>
                  </w:r>
                </w:p>
                <w:p w:rsidR="00C84E05" w:rsidRPr="00053E40" w:rsidRDefault="00C84E05" w:rsidP="00C84E05">
                  <w:pPr>
                    <w:pStyle w:val="NormalWeb"/>
                    <w:ind w:left="390"/>
                    <w:rPr>
                      <w:rStyle w:val="nfasis"/>
                      <w:rFonts w:asciiTheme="minorHAnsi" w:hAnsiTheme="minorHAnsi" w:cstheme="minorHAnsi"/>
                      <w:iCs w:val="0"/>
                      <w:sz w:val="22"/>
                      <w:szCs w:val="22"/>
                    </w:rPr>
                  </w:pPr>
                  <w:r w:rsidRPr="00053E40">
                    <w:rPr>
                      <w:rStyle w:val="nfasis"/>
                      <w:rFonts w:asciiTheme="minorHAnsi" w:hAnsiTheme="minorHAnsi" w:cstheme="minorHAnsi"/>
                      <w:i w:val="0"/>
                      <w:sz w:val="22"/>
                      <w:szCs w:val="22"/>
                    </w:rPr>
                    <w:lastRenderedPageBreak/>
                    <w:t>Bloque E. Orientación ética y compromiso social</w:t>
                  </w:r>
                </w:p>
                <w:p w:rsidR="00156C57" w:rsidRPr="00053E40" w:rsidRDefault="00156C57" w:rsidP="00C84E05">
                  <w:pPr>
                    <w:pStyle w:val="NormalWeb"/>
                    <w:numPr>
                      <w:ilvl w:val="0"/>
                      <w:numId w:val="8"/>
                    </w:numPr>
                    <w:rPr>
                      <w:rStyle w:val="nfasis"/>
                      <w:rFonts w:asciiTheme="minorHAnsi" w:hAnsiTheme="minorHAnsi" w:cstheme="minorHAnsi"/>
                      <w:iCs w:val="0"/>
                      <w:sz w:val="22"/>
                      <w:szCs w:val="22"/>
                    </w:rPr>
                  </w:pPr>
                  <w:r w:rsidRPr="00053E40">
                    <w:rPr>
                      <w:rStyle w:val="nfasis"/>
                      <w:rFonts w:asciiTheme="minorHAnsi" w:hAnsiTheme="minorHAnsi" w:cstheme="minorHAnsi"/>
                      <w:i w:val="0"/>
                      <w:sz w:val="22"/>
                      <w:szCs w:val="22"/>
                    </w:rPr>
                    <w:t>Habilidades y actitudes de escucha, empatía y expresión asertiva para una comunicación interpersonal.</w:t>
                  </w:r>
                </w:p>
                <w:p w:rsidR="00156C57" w:rsidRPr="00053E40" w:rsidRDefault="00156C57" w:rsidP="00156C57">
                  <w:pPr>
                    <w:pStyle w:val="NormalWeb"/>
                    <w:ind w:left="360"/>
                    <w:rPr>
                      <w:rFonts w:asciiTheme="minorHAnsi" w:hAnsiTheme="minorHAnsi" w:cstheme="minorHAnsi"/>
                      <w:sz w:val="22"/>
                      <w:szCs w:val="22"/>
                    </w:rPr>
                  </w:pPr>
                  <w:r w:rsidRPr="00053E40">
                    <w:rPr>
                      <w:rFonts w:asciiTheme="minorHAnsi" w:hAnsiTheme="minorHAnsi" w:cstheme="minorHAnsi"/>
                      <w:sz w:val="22"/>
                      <w:szCs w:val="22"/>
                    </w:rPr>
                    <w:t>Bloque B. La fe cristiana y el hecho religioso</w:t>
                  </w:r>
                </w:p>
                <w:p w:rsidR="00F66F84" w:rsidRPr="00053E40" w:rsidRDefault="00156C57" w:rsidP="00156C57">
                  <w:pPr>
                    <w:pStyle w:val="NormalWeb"/>
                    <w:numPr>
                      <w:ilvl w:val="0"/>
                      <w:numId w:val="8"/>
                    </w:numPr>
                    <w:rPr>
                      <w:rFonts w:asciiTheme="minorHAnsi" w:hAnsiTheme="minorHAnsi" w:cstheme="minorHAnsi"/>
                      <w:i/>
                      <w:sz w:val="22"/>
                      <w:szCs w:val="22"/>
                    </w:rPr>
                  </w:pPr>
                  <w:r w:rsidRPr="00053E40">
                    <w:rPr>
                      <w:rStyle w:val="nfasis"/>
                      <w:rFonts w:asciiTheme="minorHAnsi" w:hAnsiTheme="minorHAnsi" w:cstheme="minorHAnsi"/>
                      <w:i w:val="0"/>
                      <w:sz w:val="22"/>
                      <w:szCs w:val="22"/>
                    </w:rPr>
                    <w:t>La propuesta ética y religiosa del Reino de Dios en sociedades plurales.</w:t>
                  </w:r>
                </w:p>
              </w:tc>
            </w:tr>
            <w:tr w:rsidR="00F66F84" w:rsidRPr="00053E40" w:rsidTr="00D17702">
              <w:trPr>
                <w:trHeight w:val="651"/>
              </w:trPr>
              <w:tc>
                <w:tcPr>
                  <w:tcW w:w="15413" w:type="dxa"/>
                  <w:gridSpan w:val="3"/>
                  <w:tcBorders>
                    <w:top w:val="single" w:sz="4" w:space="0" w:color="000001"/>
                    <w:left w:val="single" w:sz="4" w:space="0" w:color="auto"/>
                    <w:bottom w:val="single" w:sz="4" w:space="0" w:color="000001"/>
                    <w:right w:val="single" w:sz="4" w:space="0" w:color="auto"/>
                  </w:tcBorders>
                  <w:shd w:val="clear" w:color="auto" w:fill="FFFFFF"/>
                  <w:tcMar>
                    <w:top w:w="0" w:type="dxa"/>
                    <w:left w:w="108" w:type="dxa"/>
                    <w:bottom w:w="0" w:type="dxa"/>
                    <w:right w:w="108" w:type="dxa"/>
                  </w:tcMar>
                </w:tcPr>
                <w:p w:rsidR="00F66F84" w:rsidRPr="00053E40" w:rsidRDefault="00F66F84" w:rsidP="00F66F84">
                  <w:pPr>
                    <w:widowControl w:val="0"/>
                    <w:rPr>
                      <w:rFonts w:eastAsia="Arial" w:cstheme="minorHAnsi"/>
                      <w:b/>
                      <w:color w:val="000000"/>
                    </w:rPr>
                  </w:pPr>
                  <w:r w:rsidRPr="00053E40">
                    <w:rPr>
                      <w:rFonts w:eastAsia="Arial" w:cstheme="minorHAnsi"/>
                      <w:b/>
                      <w:color w:val="000000"/>
                    </w:rPr>
                    <w:lastRenderedPageBreak/>
                    <w:t>Competencia específica</w:t>
                  </w:r>
                </w:p>
                <w:p w:rsidR="00F66F84" w:rsidRPr="00053E40" w:rsidRDefault="00156C57" w:rsidP="00156C57">
                  <w:pPr>
                    <w:widowControl w:val="0"/>
                    <w:rPr>
                      <w:rFonts w:eastAsia="Arial" w:cstheme="minorHAnsi"/>
                      <w:color w:val="000000"/>
                    </w:rPr>
                  </w:pPr>
                  <w:r w:rsidRPr="00053E40">
                    <w:rPr>
                      <w:rFonts w:eastAsia="Arial" w:cstheme="minorHAnsi"/>
                      <w:color w:val="000000"/>
                    </w:rPr>
                    <w:t>CE 3. Asumir los desafíos de la humanidad desde una perspectiva inclusiva reconociendo las necesidades individuales y sociales, discerniéndolos con las claves del “Reino de Dios”, para implicarse personal y profesionalmente en la transformación social y el logro del bien común.</w:t>
                  </w:r>
                </w:p>
              </w:tc>
            </w:tr>
            <w:tr w:rsidR="00F66F84" w:rsidRPr="00053E40" w:rsidTr="00156C57">
              <w:trPr>
                <w:trHeight w:val="1981"/>
              </w:trPr>
              <w:tc>
                <w:tcPr>
                  <w:tcW w:w="2518" w:type="dxa"/>
                  <w:tcBorders>
                    <w:top w:val="single" w:sz="4" w:space="0" w:color="000001"/>
                    <w:left w:val="single" w:sz="4" w:space="0" w:color="auto"/>
                    <w:bottom w:val="single" w:sz="4" w:space="0" w:color="000001"/>
                    <w:right w:val="single" w:sz="4" w:space="0" w:color="auto"/>
                  </w:tcBorders>
                  <w:shd w:val="clear" w:color="auto" w:fill="FFFFFF"/>
                  <w:tcMar>
                    <w:top w:w="0" w:type="dxa"/>
                    <w:left w:w="108" w:type="dxa"/>
                    <w:bottom w:w="0" w:type="dxa"/>
                    <w:right w:w="108" w:type="dxa"/>
                  </w:tcMar>
                </w:tcPr>
                <w:p w:rsidR="00F66F84" w:rsidRPr="00053E40" w:rsidRDefault="00F66F84" w:rsidP="00F66F84">
                  <w:pPr>
                    <w:jc w:val="center"/>
                    <w:rPr>
                      <w:rFonts w:eastAsia="Arial" w:cstheme="minorHAnsi"/>
                      <w:b/>
                      <w:color w:val="000000"/>
                    </w:rPr>
                  </w:pPr>
                  <w:r w:rsidRPr="00053E40">
                    <w:rPr>
                      <w:rFonts w:eastAsia="Arial" w:cstheme="minorHAnsi"/>
                      <w:b/>
                      <w:color w:val="000000"/>
                    </w:rPr>
                    <w:t>Descriptores del perfil de salida</w:t>
                  </w:r>
                </w:p>
                <w:p w:rsidR="00F66F84" w:rsidRPr="00053E40" w:rsidRDefault="00037EBF" w:rsidP="00F66F84">
                  <w:pPr>
                    <w:rPr>
                      <w:rFonts w:eastAsia="Arial" w:cstheme="minorHAnsi"/>
                      <w:color w:val="000000"/>
                    </w:rPr>
                  </w:pPr>
                  <w:r w:rsidRPr="00053E40">
                    <w:rPr>
                      <w:rFonts w:eastAsia="Arial" w:cstheme="minorHAnsi"/>
                      <w:color w:val="000000"/>
                    </w:rPr>
                    <w:t>CCL1, CCL5, STEM3, CD1, CPSAA3, CC3, CC4, CE1, CCEC3.</w:t>
                  </w:r>
                </w:p>
              </w:tc>
              <w:tc>
                <w:tcPr>
                  <w:tcW w:w="7757" w:type="dxa"/>
                  <w:tcBorders>
                    <w:top w:val="single" w:sz="4" w:space="0" w:color="000001"/>
                    <w:left w:val="single" w:sz="4" w:space="0" w:color="auto"/>
                    <w:bottom w:val="single" w:sz="4" w:space="0" w:color="000001"/>
                    <w:right w:val="single" w:sz="4" w:space="0" w:color="000001"/>
                  </w:tcBorders>
                  <w:shd w:val="clear" w:color="auto" w:fill="FFFFFF"/>
                </w:tcPr>
                <w:p w:rsidR="00F66F84" w:rsidRPr="00053E40" w:rsidRDefault="00F66F84" w:rsidP="00F66F84">
                  <w:pPr>
                    <w:widowControl w:val="0"/>
                    <w:jc w:val="center"/>
                    <w:rPr>
                      <w:rFonts w:eastAsia="Arial" w:cstheme="minorHAnsi"/>
                      <w:b/>
                      <w:color w:val="000000"/>
                    </w:rPr>
                  </w:pPr>
                  <w:r w:rsidRPr="00053E40">
                    <w:rPr>
                      <w:rFonts w:eastAsia="Arial" w:cstheme="minorHAnsi"/>
                      <w:b/>
                      <w:color w:val="000000"/>
                    </w:rPr>
                    <w:t>Criterios de evaluación</w:t>
                  </w:r>
                </w:p>
                <w:p w:rsidR="00F66F84" w:rsidRPr="00053E40" w:rsidRDefault="00156C57" w:rsidP="00F66F84">
                  <w:pPr>
                    <w:widowControl w:val="0"/>
                    <w:rPr>
                      <w:rFonts w:eastAsia="Arial" w:cstheme="minorHAnsi"/>
                      <w:color w:val="000000"/>
                    </w:rPr>
                  </w:pPr>
                  <w:r w:rsidRPr="00053E40">
                    <w:rPr>
                      <w:rFonts w:eastAsia="Arial" w:cstheme="minorHAnsi"/>
                      <w:color w:val="000000"/>
                    </w:rPr>
                    <w:t>3.1. Cooperar activamente en proyectos de cuidado y responsabilidad hacia el bien común, inspirados en la perspectiva cristiana, participando en acciones de mejora del entorno y en el planteamiento de las opciones profesionales.</w:t>
                  </w:r>
                </w:p>
              </w:tc>
              <w:tc>
                <w:tcPr>
                  <w:tcW w:w="5138"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rsidR="00F66F84" w:rsidRPr="00053E40" w:rsidRDefault="00F66F84" w:rsidP="00F66F84">
                  <w:pPr>
                    <w:widowControl w:val="0"/>
                    <w:jc w:val="center"/>
                    <w:rPr>
                      <w:rFonts w:eastAsia="Arial" w:cstheme="minorHAnsi"/>
                      <w:b/>
                      <w:color w:val="000000"/>
                    </w:rPr>
                  </w:pPr>
                  <w:r w:rsidRPr="00053E40">
                    <w:rPr>
                      <w:rFonts w:eastAsia="Arial" w:cstheme="minorHAnsi"/>
                      <w:b/>
                      <w:color w:val="000000"/>
                    </w:rPr>
                    <w:t>Saberes básicos</w:t>
                  </w:r>
                </w:p>
                <w:p w:rsidR="00C84E05" w:rsidRPr="00053E40" w:rsidRDefault="00C84E05" w:rsidP="00C84E05">
                  <w:pPr>
                    <w:widowControl w:val="0"/>
                    <w:ind w:left="390"/>
                    <w:rPr>
                      <w:rFonts w:eastAsia="Arial" w:cstheme="minorHAnsi"/>
                      <w:color w:val="000000"/>
                    </w:rPr>
                  </w:pPr>
                  <w:r w:rsidRPr="00053E40">
                    <w:rPr>
                      <w:rFonts w:cstheme="minorHAnsi"/>
                    </w:rPr>
                    <w:t>Bloque E. Orientación ética y compromiso social</w:t>
                  </w:r>
                </w:p>
                <w:p w:rsidR="00156C57" w:rsidRPr="00053E40" w:rsidRDefault="00156C57" w:rsidP="00156C57">
                  <w:pPr>
                    <w:pStyle w:val="Prrafodelista"/>
                    <w:widowControl w:val="0"/>
                    <w:numPr>
                      <w:ilvl w:val="0"/>
                      <w:numId w:val="9"/>
                    </w:numPr>
                    <w:rPr>
                      <w:rFonts w:eastAsia="Arial" w:cstheme="minorHAnsi"/>
                      <w:color w:val="000000"/>
                    </w:rPr>
                  </w:pPr>
                  <w:r w:rsidRPr="00053E40">
                    <w:rPr>
                      <w:rFonts w:eastAsia="Arial" w:cstheme="minorHAnsi"/>
                      <w:color w:val="000000"/>
                    </w:rPr>
                    <w:t>Dinámicas personales y sociales que dificultan o impiden la construcción del bien común, a la luz del Evangelio y de la Tradición cristiana.</w:t>
                  </w:r>
                </w:p>
                <w:p w:rsidR="00156C57" w:rsidRPr="00053E40" w:rsidRDefault="00156C57" w:rsidP="00156C57">
                  <w:pPr>
                    <w:pStyle w:val="Prrafodelista"/>
                    <w:widowControl w:val="0"/>
                    <w:numPr>
                      <w:ilvl w:val="0"/>
                      <w:numId w:val="9"/>
                    </w:numPr>
                    <w:rPr>
                      <w:rFonts w:eastAsia="Arial" w:cstheme="minorHAnsi"/>
                      <w:color w:val="000000"/>
                    </w:rPr>
                  </w:pPr>
                  <w:r w:rsidRPr="00053E40">
                    <w:rPr>
                      <w:rFonts w:eastAsia="Arial" w:cstheme="minorHAnsi"/>
                      <w:color w:val="000000"/>
                    </w:rPr>
                    <w:t>Situaciones cercanas de injusticia y exclusión analizadas críticamente desde el magisterio social de la Iglesia.</w:t>
                  </w:r>
                </w:p>
                <w:p w:rsidR="00156C57" w:rsidRPr="00053E40" w:rsidRDefault="00156C57" w:rsidP="00156C57">
                  <w:pPr>
                    <w:widowControl w:val="0"/>
                    <w:ind w:left="360"/>
                    <w:rPr>
                      <w:rFonts w:eastAsia="Arial" w:cstheme="minorHAnsi"/>
                      <w:color w:val="000000"/>
                    </w:rPr>
                  </w:pPr>
                  <w:r w:rsidRPr="00053E40">
                    <w:rPr>
                      <w:rFonts w:cstheme="minorHAnsi"/>
                    </w:rPr>
                    <w:t>Bloque C. La Iglesia y la vivencia de la fe</w:t>
                  </w:r>
                </w:p>
                <w:p w:rsidR="00F66F84" w:rsidRPr="00053E40" w:rsidRDefault="00156C57" w:rsidP="00156C57">
                  <w:pPr>
                    <w:pStyle w:val="Prrafodelista"/>
                    <w:widowControl w:val="0"/>
                    <w:numPr>
                      <w:ilvl w:val="0"/>
                      <w:numId w:val="9"/>
                    </w:numPr>
                    <w:rPr>
                      <w:rFonts w:eastAsia="Arial" w:cstheme="minorHAnsi"/>
                      <w:color w:val="000000"/>
                    </w:rPr>
                  </w:pPr>
                  <w:r w:rsidRPr="00053E40">
                    <w:rPr>
                      <w:rFonts w:eastAsia="Arial" w:cstheme="minorHAnsi"/>
                      <w:color w:val="000000"/>
                    </w:rPr>
                    <w:t>Proyectos sociales de la Iglesia a lo largo de su historia y su aportación a la inclusión social y a la ecología integral.</w:t>
                  </w:r>
                </w:p>
              </w:tc>
            </w:tr>
            <w:tr w:rsidR="00156C57" w:rsidRPr="00053E40" w:rsidTr="00156C57">
              <w:trPr>
                <w:trHeight w:val="835"/>
              </w:trPr>
              <w:tc>
                <w:tcPr>
                  <w:tcW w:w="15413" w:type="dxa"/>
                  <w:gridSpan w:val="3"/>
                  <w:tcBorders>
                    <w:top w:val="single" w:sz="4" w:space="0" w:color="000001"/>
                    <w:left w:val="single" w:sz="4" w:space="0" w:color="auto"/>
                    <w:bottom w:val="single" w:sz="4" w:space="0" w:color="000001"/>
                    <w:right w:val="single" w:sz="4" w:space="0" w:color="auto"/>
                  </w:tcBorders>
                  <w:shd w:val="clear" w:color="auto" w:fill="FFFFFF"/>
                  <w:tcMar>
                    <w:top w:w="0" w:type="dxa"/>
                    <w:left w:w="108" w:type="dxa"/>
                    <w:bottom w:w="0" w:type="dxa"/>
                    <w:right w:w="108" w:type="dxa"/>
                  </w:tcMar>
                </w:tcPr>
                <w:p w:rsidR="00156C57" w:rsidRPr="00053E40" w:rsidRDefault="00156C57" w:rsidP="00156C57">
                  <w:pPr>
                    <w:widowControl w:val="0"/>
                    <w:rPr>
                      <w:rFonts w:eastAsia="Arial" w:cstheme="minorHAnsi"/>
                      <w:b/>
                      <w:color w:val="000000"/>
                    </w:rPr>
                  </w:pPr>
                  <w:r w:rsidRPr="00053E40">
                    <w:rPr>
                      <w:rFonts w:eastAsia="Arial" w:cstheme="minorHAnsi"/>
                      <w:b/>
                      <w:color w:val="000000"/>
                    </w:rPr>
                    <w:t>Competencia específica</w:t>
                  </w:r>
                </w:p>
                <w:p w:rsidR="00156C57" w:rsidRPr="00053E40" w:rsidRDefault="00156C57" w:rsidP="00156C57">
                  <w:pPr>
                    <w:widowControl w:val="0"/>
                    <w:rPr>
                      <w:rFonts w:eastAsia="Arial" w:cstheme="minorHAnsi"/>
                      <w:color w:val="000000"/>
                    </w:rPr>
                  </w:pPr>
                  <w:r w:rsidRPr="00053E40">
                    <w:rPr>
                      <w:rFonts w:eastAsia="Arial" w:cstheme="minorHAnsi"/>
                      <w:color w:val="000000"/>
                    </w:rPr>
                    <w:t xml:space="preserve">CE 4. Interpretar y admirar el patrimonio cultural en sus diferentes expresiones, reconociendo que son portadoras de identidades y sentido, apreciando cómo el cristianismo se ha encarnado en manifestaciones diversas, para desarrollar sentido de pertenencia, participar en la construcción de la convivencia y promover el diálogo </w:t>
                  </w:r>
                  <w:r w:rsidRPr="00053E40">
                    <w:rPr>
                      <w:rFonts w:eastAsia="Arial" w:cstheme="minorHAnsi"/>
                      <w:color w:val="000000"/>
                    </w:rPr>
                    <w:lastRenderedPageBreak/>
                    <w:t>intercultural en el marco de los derechos humanos.</w:t>
                  </w:r>
                </w:p>
              </w:tc>
            </w:tr>
            <w:tr w:rsidR="00156C57" w:rsidRPr="00053E40" w:rsidTr="00C84E05">
              <w:trPr>
                <w:trHeight w:val="977"/>
              </w:trPr>
              <w:tc>
                <w:tcPr>
                  <w:tcW w:w="2518" w:type="dxa"/>
                  <w:tcBorders>
                    <w:top w:val="single" w:sz="4" w:space="0" w:color="000001"/>
                    <w:left w:val="single" w:sz="4" w:space="0" w:color="auto"/>
                    <w:right w:val="single" w:sz="4" w:space="0" w:color="auto"/>
                  </w:tcBorders>
                  <w:shd w:val="clear" w:color="auto" w:fill="FFFFFF"/>
                  <w:tcMar>
                    <w:top w:w="0" w:type="dxa"/>
                    <w:left w:w="108" w:type="dxa"/>
                    <w:bottom w:w="0" w:type="dxa"/>
                    <w:right w:w="108" w:type="dxa"/>
                  </w:tcMar>
                </w:tcPr>
                <w:p w:rsidR="00156C57" w:rsidRPr="00053E40" w:rsidRDefault="00156C57" w:rsidP="00156C57">
                  <w:pPr>
                    <w:jc w:val="center"/>
                    <w:rPr>
                      <w:rFonts w:eastAsia="Arial" w:cstheme="minorHAnsi"/>
                      <w:b/>
                      <w:color w:val="000000"/>
                    </w:rPr>
                  </w:pPr>
                  <w:r w:rsidRPr="00053E40">
                    <w:rPr>
                      <w:rFonts w:eastAsia="Arial" w:cstheme="minorHAnsi"/>
                      <w:b/>
                      <w:color w:val="000000"/>
                    </w:rPr>
                    <w:lastRenderedPageBreak/>
                    <w:t>Descriptores del perfil de salida</w:t>
                  </w:r>
                </w:p>
                <w:p w:rsidR="00156C57" w:rsidRPr="00053E40" w:rsidRDefault="00037EBF" w:rsidP="00156C57">
                  <w:pPr>
                    <w:rPr>
                      <w:rFonts w:eastAsia="Arial" w:cstheme="minorHAnsi"/>
                      <w:color w:val="000000"/>
                    </w:rPr>
                  </w:pPr>
                  <w:r w:rsidRPr="00053E40">
                    <w:rPr>
                      <w:rFonts w:eastAsia="Arial" w:cstheme="minorHAnsi"/>
                      <w:color w:val="000000"/>
                    </w:rPr>
                    <w:t>CCL4, CP3, CD2, CD3, CC3, CCEC1, CCEC2, CCEC4.</w:t>
                  </w:r>
                </w:p>
              </w:tc>
              <w:tc>
                <w:tcPr>
                  <w:tcW w:w="7757" w:type="dxa"/>
                  <w:tcBorders>
                    <w:top w:val="single" w:sz="4" w:space="0" w:color="000001"/>
                    <w:left w:val="single" w:sz="4" w:space="0" w:color="auto"/>
                    <w:right w:val="single" w:sz="4" w:space="0" w:color="000001"/>
                  </w:tcBorders>
                  <w:shd w:val="clear" w:color="auto" w:fill="FFFFFF"/>
                </w:tcPr>
                <w:p w:rsidR="00156C57" w:rsidRPr="00053E40" w:rsidRDefault="00156C57" w:rsidP="00156C57">
                  <w:pPr>
                    <w:widowControl w:val="0"/>
                    <w:jc w:val="center"/>
                    <w:rPr>
                      <w:rFonts w:eastAsia="Arial" w:cstheme="minorHAnsi"/>
                      <w:b/>
                      <w:color w:val="000000"/>
                    </w:rPr>
                  </w:pPr>
                  <w:r w:rsidRPr="00053E40">
                    <w:rPr>
                      <w:rFonts w:eastAsia="Arial" w:cstheme="minorHAnsi"/>
                      <w:b/>
                      <w:color w:val="000000"/>
                    </w:rPr>
                    <w:t>Criterios de evaluación</w:t>
                  </w:r>
                </w:p>
                <w:p w:rsidR="00156C57" w:rsidRPr="00053E40" w:rsidRDefault="00156C57" w:rsidP="00156C57">
                  <w:pPr>
                    <w:widowControl w:val="0"/>
                    <w:rPr>
                      <w:rFonts w:eastAsia="Arial" w:cstheme="minorHAnsi"/>
                      <w:color w:val="000000"/>
                    </w:rPr>
                  </w:pPr>
                  <w:r w:rsidRPr="00053E40">
                    <w:rPr>
                      <w:rFonts w:eastAsia="Arial" w:cstheme="minorHAnsi"/>
                      <w:color w:val="000000"/>
                    </w:rPr>
                    <w:t>4.2 Razonar cómo la fe cristiana, en el presente y a lo largo de la historia, se ha hecho cultura, interpretando el patrimonio literario, artístico y cultural y valorándolo como expresión de la encarnación del mensaje cristiano en diferentes lenguajes.</w:t>
                  </w:r>
                </w:p>
              </w:tc>
              <w:tc>
                <w:tcPr>
                  <w:tcW w:w="5138" w:type="dxa"/>
                  <w:tcBorders>
                    <w:top w:val="single" w:sz="4" w:space="0" w:color="000001"/>
                    <w:left w:val="single" w:sz="4" w:space="0" w:color="000001"/>
                    <w:right w:val="single" w:sz="4" w:space="0" w:color="auto"/>
                  </w:tcBorders>
                  <w:shd w:val="clear" w:color="auto" w:fill="FFFFFF"/>
                  <w:tcMar>
                    <w:top w:w="0" w:type="dxa"/>
                    <w:left w:w="108" w:type="dxa"/>
                    <w:bottom w:w="0" w:type="dxa"/>
                    <w:right w:w="108" w:type="dxa"/>
                  </w:tcMar>
                </w:tcPr>
                <w:p w:rsidR="00156C57" w:rsidRPr="00053E40" w:rsidRDefault="00156C57" w:rsidP="00156C57">
                  <w:pPr>
                    <w:widowControl w:val="0"/>
                    <w:jc w:val="center"/>
                    <w:rPr>
                      <w:rFonts w:eastAsia="Arial" w:cstheme="minorHAnsi"/>
                      <w:b/>
                      <w:color w:val="000000"/>
                    </w:rPr>
                  </w:pPr>
                  <w:r w:rsidRPr="00053E40">
                    <w:rPr>
                      <w:rFonts w:eastAsia="Arial" w:cstheme="minorHAnsi"/>
                      <w:b/>
                      <w:color w:val="000000"/>
                    </w:rPr>
                    <w:t>Saberes básicos</w:t>
                  </w:r>
                </w:p>
                <w:p w:rsidR="00C84E05" w:rsidRPr="00053E40" w:rsidRDefault="00C84E05" w:rsidP="00C84E05">
                  <w:pPr>
                    <w:widowControl w:val="0"/>
                    <w:ind w:left="360"/>
                    <w:rPr>
                      <w:rFonts w:eastAsia="Arial" w:cstheme="minorHAnsi"/>
                      <w:color w:val="000000"/>
                    </w:rPr>
                  </w:pPr>
                  <w:r w:rsidRPr="00053E40">
                    <w:rPr>
                      <w:rFonts w:cstheme="minorHAnsi"/>
                    </w:rPr>
                    <w:t>Bloque B. La fe cristiana y el hecho religioso</w:t>
                  </w:r>
                </w:p>
                <w:p w:rsidR="00156C57" w:rsidRPr="00053E40" w:rsidRDefault="00156C57" w:rsidP="00156C57">
                  <w:pPr>
                    <w:pStyle w:val="Prrafodelista"/>
                    <w:widowControl w:val="0"/>
                    <w:numPr>
                      <w:ilvl w:val="0"/>
                      <w:numId w:val="10"/>
                    </w:numPr>
                    <w:rPr>
                      <w:rFonts w:eastAsia="Arial" w:cstheme="minorHAnsi"/>
                      <w:color w:val="000000"/>
                    </w:rPr>
                  </w:pPr>
                  <w:r w:rsidRPr="00053E40">
                    <w:rPr>
                      <w:rFonts w:eastAsia="Arial" w:cstheme="minorHAnsi"/>
                      <w:color w:val="000000"/>
                    </w:rPr>
                    <w:t>La propuesta ética y religiosa del Reino de Dios en sociedades plurales.</w:t>
                  </w:r>
                </w:p>
                <w:p w:rsidR="00156C57" w:rsidRPr="00053E40" w:rsidRDefault="00156C57" w:rsidP="00156C57">
                  <w:pPr>
                    <w:pStyle w:val="Prrafodelista"/>
                    <w:widowControl w:val="0"/>
                    <w:numPr>
                      <w:ilvl w:val="0"/>
                      <w:numId w:val="10"/>
                    </w:numPr>
                    <w:rPr>
                      <w:rFonts w:eastAsia="Arial" w:cstheme="minorHAnsi"/>
                      <w:color w:val="000000"/>
                    </w:rPr>
                  </w:pPr>
                  <w:r w:rsidRPr="00053E40">
                    <w:rPr>
                      <w:rFonts w:eastAsia="Arial" w:cstheme="minorHAnsi"/>
                      <w:color w:val="000000"/>
                    </w:rPr>
                    <w:t>Jesucristo y su opción preferencial por las personas más desfavorecidas.</w:t>
                  </w:r>
                </w:p>
                <w:p w:rsidR="00156C57" w:rsidRPr="00053E40" w:rsidRDefault="00156C57" w:rsidP="00156C57">
                  <w:pPr>
                    <w:pStyle w:val="Prrafodelista"/>
                    <w:widowControl w:val="0"/>
                    <w:numPr>
                      <w:ilvl w:val="0"/>
                      <w:numId w:val="10"/>
                    </w:numPr>
                    <w:rPr>
                      <w:rFonts w:eastAsia="Arial" w:cstheme="minorHAnsi"/>
                      <w:color w:val="000000"/>
                    </w:rPr>
                  </w:pPr>
                  <w:r w:rsidRPr="00053E40">
                    <w:rPr>
                      <w:rFonts w:eastAsia="Arial" w:cstheme="minorHAnsi"/>
                      <w:color w:val="000000"/>
                    </w:rPr>
                    <w:t>Proyectos sociales de la Iglesia a lo largo de su historia y su aportación a la inclusión social y a la ecología integral.</w:t>
                  </w:r>
                </w:p>
              </w:tc>
            </w:tr>
          </w:tbl>
          <w:p w:rsidR="00F66F84" w:rsidRPr="00053E40" w:rsidRDefault="00F66F84" w:rsidP="00F66F84">
            <w:pPr>
              <w:widowControl w:val="0"/>
              <w:rPr>
                <w:rFonts w:eastAsia="Arial" w:cstheme="minorHAnsi"/>
                <w:b/>
                <w:color w:val="000000"/>
              </w:rPr>
            </w:pPr>
          </w:p>
        </w:tc>
      </w:tr>
    </w:tbl>
    <w:p w:rsidR="00356128" w:rsidRPr="00053E40" w:rsidRDefault="00356128" w:rsidP="00356128">
      <w:pPr>
        <w:pStyle w:val="NormalWeb"/>
        <w:rPr>
          <w:rFonts w:asciiTheme="minorHAnsi" w:hAnsiTheme="minorHAnsi" w:cstheme="minorHAnsi"/>
          <w:b/>
          <w:sz w:val="22"/>
          <w:szCs w:val="22"/>
        </w:rPr>
      </w:pPr>
    </w:p>
    <w:p w:rsidR="00356128" w:rsidRPr="00053E40" w:rsidRDefault="00356128" w:rsidP="00356128">
      <w:pPr>
        <w:spacing w:line="251" w:lineRule="auto"/>
        <w:rPr>
          <w:rFonts w:cstheme="minorHAnsi"/>
          <w:i/>
          <w:color w:val="0070C0"/>
        </w:rPr>
      </w:pPr>
    </w:p>
    <w:tbl>
      <w:tblPr>
        <w:tblpPr w:leftFromText="141" w:rightFromText="141" w:vertAnchor="text" w:horzAnchor="margin" w:tblpXSpec="center" w:tblpY="101"/>
        <w:tblW w:w="15413" w:type="dxa"/>
        <w:jc w:val="center"/>
        <w:tblLayout w:type="fixed"/>
        <w:tblCellMar>
          <w:left w:w="10" w:type="dxa"/>
          <w:right w:w="10" w:type="dxa"/>
        </w:tblCellMar>
        <w:tblLook w:val="0000"/>
      </w:tblPr>
      <w:tblGrid>
        <w:gridCol w:w="461"/>
        <w:gridCol w:w="1099"/>
        <w:gridCol w:w="1286"/>
        <w:gridCol w:w="9345"/>
        <w:gridCol w:w="1560"/>
        <w:gridCol w:w="1662"/>
      </w:tblGrid>
      <w:tr w:rsidR="00AF184D" w:rsidRPr="00053E40" w:rsidTr="00AF184D">
        <w:trPr>
          <w:trHeight w:val="264"/>
          <w:jc w:val="center"/>
        </w:trPr>
        <w:tc>
          <w:tcPr>
            <w:tcW w:w="15413" w:type="dxa"/>
            <w:gridSpan w:val="6"/>
            <w:tcBorders>
              <w:top w:val="single" w:sz="4" w:space="0" w:color="auto"/>
              <w:left w:val="single" w:sz="4" w:space="0" w:color="auto"/>
              <w:bottom w:val="single" w:sz="4" w:space="0" w:color="000001"/>
              <w:right w:val="single" w:sz="4" w:space="0" w:color="auto"/>
            </w:tcBorders>
            <w:shd w:val="clear" w:color="auto" w:fill="000099"/>
            <w:tcMar>
              <w:top w:w="0" w:type="dxa"/>
              <w:left w:w="108" w:type="dxa"/>
              <w:bottom w:w="0" w:type="dxa"/>
              <w:right w:w="108" w:type="dxa"/>
            </w:tcMar>
            <w:vAlign w:val="center"/>
          </w:tcPr>
          <w:p w:rsidR="00AF184D" w:rsidRPr="00053E40" w:rsidRDefault="00AF184D" w:rsidP="00AF184D">
            <w:pPr>
              <w:widowControl w:val="0"/>
              <w:spacing w:line="251" w:lineRule="auto"/>
              <w:ind w:left="2"/>
              <w:jc w:val="center"/>
              <w:rPr>
                <w:rFonts w:eastAsia="Arial" w:cstheme="minorHAnsi"/>
                <w:b/>
                <w:color w:val="FFFFFF"/>
              </w:rPr>
            </w:pPr>
            <w:r w:rsidRPr="00053E40">
              <w:rPr>
                <w:rFonts w:eastAsia="Arial" w:cstheme="minorHAnsi"/>
                <w:b/>
                <w:color w:val="FFFFFF"/>
              </w:rPr>
              <w:t>SECUENCIACIÓN DIDÁCTICA</w:t>
            </w:r>
          </w:p>
        </w:tc>
      </w:tr>
      <w:tr w:rsidR="00AF184D" w:rsidRPr="00053E40" w:rsidTr="00AF184D">
        <w:trPr>
          <w:trHeight w:val="300"/>
          <w:jc w:val="center"/>
        </w:trPr>
        <w:tc>
          <w:tcPr>
            <w:tcW w:w="156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vAlign w:val="center"/>
          </w:tcPr>
          <w:p w:rsidR="00AF184D" w:rsidRPr="00053E40" w:rsidRDefault="00AF184D" w:rsidP="00AF184D">
            <w:pPr>
              <w:spacing w:line="251" w:lineRule="auto"/>
              <w:ind w:left="-142"/>
              <w:jc w:val="center"/>
              <w:rPr>
                <w:rFonts w:eastAsia="Arial" w:cstheme="minorHAnsi"/>
                <w:b/>
                <w:color w:val="FFFFFF"/>
              </w:rPr>
            </w:pPr>
            <w:r w:rsidRPr="00053E40">
              <w:rPr>
                <w:rFonts w:eastAsia="Arial" w:cstheme="minorHAnsi"/>
                <w:b/>
                <w:color w:val="000000"/>
              </w:rPr>
              <w:t>Fase</w:t>
            </w:r>
          </w:p>
        </w:tc>
        <w:tc>
          <w:tcPr>
            <w:tcW w:w="128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AF184D" w:rsidRPr="00053E40" w:rsidRDefault="00AF184D" w:rsidP="00AF184D">
            <w:pPr>
              <w:widowControl w:val="0"/>
              <w:spacing w:line="251" w:lineRule="auto"/>
              <w:ind w:left="132"/>
              <w:jc w:val="center"/>
              <w:rPr>
                <w:rFonts w:eastAsia="Arial" w:cstheme="minorHAnsi"/>
                <w:b/>
              </w:rPr>
            </w:pPr>
            <w:r w:rsidRPr="00053E40">
              <w:rPr>
                <w:rFonts w:eastAsia="Arial" w:cstheme="minorHAnsi"/>
                <w:b/>
              </w:rPr>
              <w:t>Sesiones /</w:t>
            </w:r>
          </w:p>
          <w:p w:rsidR="00AF184D" w:rsidRPr="00053E40" w:rsidRDefault="00AF184D" w:rsidP="00AF184D">
            <w:pPr>
              <w:widowControl w:val="0"/>
              <w:spacing w:line="251" w:lineRule="auto"/>
              <w:jc w:val="center"/>
              <w:rPr>
                <w:rFonts w:eastAsia="Arial" w:cstheme="minorHAnsi"/>
                <w:b/>
              </w:rPr>
            </w:pPr>
            <w:r w:rsidRPr="00053E40">
              <w:rPr>
                <w:rFonts w:eastAsia="Arial" w:cstheme="minorHAnsi"/>
                <w:b/>
              </w:rPr>
              <w:t>Tiempo</w:t>
            </w:r>
          </w:p>
        </w:tc>
        <w:tc>
          <w:tcPr>
            <w:tcW w:w="934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AF184D" w:rsidRPr="00053E40" w:rsidRDefault="00AF184D" w:rsidP="00CD21EA">
            <w:pPr>
              <w:widowControl w:val="0"/>
              <w:spacing w:line="251" w:lineRule="auto"/>
              <w:ind w:left="122"/>
              <w:jc w:val="center"/>
              <w:rPr>
                <w:rFonts w:eastAsia="Arial" w:cstheme="minorHAnsi"/>
                <w:b/>
              </w:rPr>
            </w:pPr>
            <w:r w:rsidRPr="00053E40">
              <w:rPr>
                <w:rFonts w:eastAsia="Arial" w:cstheme="minorHAnsi"/>
                <w:b/>
              </w:rPr>
              <w:t>Descripción de actividades y tareas</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AF184D" w:rsidRPr="00053E40" w:rsidRDefault="00AF184D" w:rsidP="00AF184D">
            <w:pPr>
              <w:widowControl w:val="0"/>
              <w:spacing w:line="251" w:lineRule="auto"/>
              <w:jc w:val="center"/>
              <w:rPr>
                <w:rFonts w:eastAsia="Arial" w:cstheme="minorHAnsi"/>
                <w:b/>
              </w:rPr>
            </w:pPr>
            <w:r w:rsidRPr="00053E40">
              <w:rPr>
                <w:rFonts w:eastAsia="Arial" w:cstheme="minorHAnsi"/>
                <w:b/>
              </w:rPr>
              <w:t>Criterios de evaluación</w:t>
            </w:r>
          </w:p>
        </w:tc>
        <w:tc>
          <w:tcPr>
            <w:tcW w:w="16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AF184D" w:rsidRPr="00053E40" w:rsidRDefault="00AF184D" w:rsidP="00AF184D">
            <w:pPr>
              <w:widowControl w:val="0"/>
              <w:spacing w:line="251" w:lineRule="auto"/>
              <w:ind w:left="-45"/>
              <w:jc w:val="center"/>
              <w:rPr>
                <w:rFonts w:eastAsia="Arial" w:cstheme="minorHAnsi"/>
                <w:b/>
              </w:rPr>
            </w:pPr>
            <w:r w:rsidRPr="00053E40">
              <w:rPr>
                <w:rFonts w:eastAsia="Arial" w:cstheme="minorHAnsi"/>
                <w:b/>
              </w:rPr>
              <w:t>Instrumentos de evaluación</w:t>
            </w:r>
          </w:p>
        </w:tc>
      </w:tr>
      <w:tr w:rsidR="00AF184D" w:rsidRPr="00053E40" w:rsidTr="00AF184D">
        <w:trPr>
          <w:trHeight w:val="635"/>
          <w:jc w:val="center"/>
        </w:trPr>
        <w:tc>
          <w:tcPr>
            <w:tcW w:w="461" w:type="dxa"/>
            <w:vMerge w:val="restart"/>
            <w:tcBorders>
              <w:top w:val="single" w:sz="4" w:space="0" w:color="auto"/>
              <w:left w:val="single" w:sz="4" w:space="0" w:color="auto"/>
              <w:right w:val="single" w:sz="4" w:space="0" w:color="auto"/>
            </w:tcBorders>
            <w:shd w:val="clear" w:color="auto" w:fill="FBE4D5" w:themeFill="accent2" w:themeFillTint="33"/>
            <w:tcMar>
              <w:top w:w="0" w:type="dxa"/>
              <w:left w:w="108" w:type="dxa"/>
              <w:bottom w:w="0" w:type="dxa"/>
              <w:right w:w="108" w:type="dxa"/>
            </w:tcMar>
            <w:textDirection w:val="btLr"/>
            <w:vAlign w:val="center"/>
          </w:tcPr>
          <w:p w:rsidR="00AF184D" w:rsidRPr="00053E40" w:rsidRDefault="00AF184D" w:rsidP="00AF184D">
            <w:pPr>
              <w:widowControl w:val="0"/>
              <w:spacing w:line="251" w:lineRule="auto"/>
              <w:ind w:left="113" w:right="113"/>
              <w:jc w:val="center"/>
              <w:rPr>
                <w:rFonts w:eastAsia="Arial" w:cstheme="minorHAnsi"/>
                <w:b/>
                <w:color w:val="000000"/>
              </w:rPr>
            </w:pPr>
            <w:r w:rsidRPr="00053E40">
              <w:rPr>
                <w:rFonts w:eastAsia="Arial" w:cstheme="minorHAnsi"/>
                <w:b/>
                <w:color w:val="000000"/>
              </w:rPr>
              <w:t>Inicio</w:t>
            </w:r>
          </w:p>
        </w:tc>
        <w:tc>
          <w:tcPr>
            <w:tcW w:w="109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AF184D" w:rsidRPr="00053E40" w:rsidRDefault="00AF184D" w:rsidP="00AF184D">
            <w:pPr>
              <w:widowControl w:val="0"/>
              <w:spacing w:line="251" w:lineRule="auto"/>
              <w:jc w:val="center"/>
              <w:rPr>
                <w:rFonts w:eastAsia="Arial" w:cstheme="minorHAnsi"/>
                <w:color w:val="000000"/>
              </w:rPr>
            </w:pPr>
            <w:r w:rsidRPr="00053E40">
              <w:rPr>
                <w:rFonts w:eastAsia="Arial" w:cstheme="minorHAnsi"/>
                <w:color w:val="000000"/>
              </w:rPr>
              <w:t>Motivar y movilizar</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AF184D" w:rsidRPr="00053E40" w:rsidRDefault="00AF184D" w:rsidP="00AF184D">
            <w:pPr>
              <w:widowControl w:val="0"/>
              <w:rPr>
                <w:rFonts w:eastAsia="Arial" w:cstheme="minorHAnsi"/>
              </w:rPr>
            </w:pPr>
          </w:p>
          <w:p w:rsidR="00AF184D" w:rsidRPr="00053E40" w:rsidRDefault="00CD21EA" w:rsidP="007E5B0D">
            <w:pPr>
              <w:spacing w:line="251" w:lineRule="auto"/>
              <w:rPr>
                <w:rFonts w:eastAsia="Arial" w:cstheme="minorHAnsi"/>
              </w:rPr>
            </w:pPr>
            <w:r w:rsidRPr="00053E40">
              <w:rPr>
                <w:rFonts w:eastAsia="Arial" w:cstheme="minorHAnsi"/>
              </w:rPr>
              <w:t xml:space="preserve">1ª/ </w:t>
            </w:r>
            <w:r w:rsidR="007E5B0D" w:rsidRPr="00053E40">
              <w:rPr>
                <w:rFonts w:eastAsia="Arial" w:cstheme="minorHAnsi"/>
              </w:rPr>
              <w:t>15-20</w:t>
            </w:r>
            <w:r w:rsidR="00D17348" w:rsidRPr="00053E40">
              <w:rPr>
                <w:rFonts w:eastAsia="Arial" w:cstheme="minorHAnsi"/>
              </w:rPr>
              <w:t xml:space="preserve"> minutos</w:t>
            </w:r>
          </w:p>
        </w:tc>
        <w:tc>
          <w:tcPr>
            <w:tcW w:w="9345" w:type="dxa"/>
            <w:tcBorders>
              <w:top w:val="single" w:sz="4" w:space="0" w:color="auto"/>
              <w:left w:val="single" w:sz="4" w:space="0" w:color="auto"/>
              <w:bottom w:val="single" w:sz="4" w:space="0" w:color="auto"/>
              <w:right w:val="single" w:sz="4" w:space="0" w:color="auto"/>
            </w:tcBorders>
            <w:shd w:val="clear" w:color="auto" w:fill="auto"/>
            <w:vAlign w:val="center"/>
          </w:tcPr>
          <w:p w:rsidR="007E5B0D" w:rsidRPr="007E5B0D" w:rsidRDefault="007E5B0D" w:rsidP="007E5B0D">
            <w:pPr>
              <w:spacing w:before="100" w:beforeAutospacing="1" w:after="100" w:afterAutospacing="1" w:line="240" w:lineRule="auto"/>
              <w:rPr>
                <w:rFonts w:eastAsia="Times New Roman" w:cstheme="minorHAnsi"/>
                <w:lang w:val="es-ES" w:eastAsia="es-ES"/>
              </w:rPr>
            </w:pPr>
            <w:r w:rsidRPr="007E5B0D">
              <w:rPr>
                <w:rFonts w:eastAsia="Times New Roman" w:cstheme="minorHAnsi"/>
                <w:lang w:val="es-ES" w:eastAsia="es-ES"/>
              </w:rPr>
              <w:t xml:space="preserve">  </w:t>
            </w:r>
            <w:r w:rsidRPr="00053E40">
              <w:rPr>
                <w:rFonts w:eastAsia="Times New Roman" w:cstheme="minorHAnsi"/>
                <w:b/>
                <w:bCs/>
                <w:lang w:val="es-ES" w:eastAsia="es-ES"/>
              </w:rPr>
              <w:t>Carrera misionera (</w:t>
            </w:r>
            <w:proofErr w:type="spellStart"/>
            <w:r w:rsidRPr="00053E40">
              <w:rPr>
                <w:rFonts w:eastAsia="Times New Roman" w:cstheme="minorHAnsi"/>
                <w:b/>
                <w:bCs/>
                <w:lang w:val="es-ES" w:eastAsia="es-ES"/>
              </w:rPr>
              <w:t>Kahoot</w:t>
            </w:r>
            <w:proofErr w:type="spellEnd"/>
            <w:r w:rsidRPr="00053E40">
              <w:rPr>
                <w:rFonts w:eastAsia="Times New Roman" w:cstheme="minorHAnsi"/>
                <w:b/>
                <w:bCs/>
                <w:lang w:val="es-ES" w:eastAsia="es-ES"/>
              </w:rPr>
              <w:t>/</w:t>
            </w:r>
            <w:proofErr w:type="spellStart"/>
            <w:r w:rsidRPr="00053E40">
              <w:rPr>
                <w:rFonts w:eastAsia="Times New Roman" w:cstheme="minorHAnsi"/>
                <w:b/>
                <w:bCs/>
                <w:lang w:val="es-ES" w:eastAsia="es-ES"/>
              </w:rPr>
              <w:t>Quizizz</w:t>
            </w:r>
            <w:proofErr w:type="spellEnd"/>
            <w:r w:rsidRPr="00053E40">
              <w:rPr>
                <w:rFonts w:eastAsia="Times New Roman" w:cstheme="minorHAnsi"/>
                <w:b/>
                <w:bCs/>
                <w:lang w:val="es-ES" w:eastAsia="es-ES"/>
              </w:rPr>
              <w:t>):</w:t>
            </w:r>
          </w:p>
          <w:p w:rsidR="007E5B0D" w:rsidRPr="007E5B0D" w:rsidRDefault="007E5B0D" w:rsidP="00053E40">
            <w:pPr>
              <w:numPr>
                <w:ilvl w:val="0"/>
                <w:numId w:val="12"/>
              </w:numPr>
              <w:spacing w:before="100" w:beforeAutospacing="1" w:after="100" w:afterAutospacing="1" w:line="240" w:lineRule="auto"/>
              <w:rPr>
                <w:rFonts w:eastAsia="Times New Roman" w:cstheme="minorHAnsi"/>
                <w:lang w:val="es-ES" w:eastAsia="es-ES"/>
              </w:rPr>
            </w:pPr>
            <w:r w:rsidRPr="007E5B0D">
              <w:rPr>
                <w:rFonts w:eastAsia="Times New Roman" w:cstheme="minorHAnsi"/>
                <w:lang w:val="es-ES" w:eastAsia="es-ES"/>
              </w:rPr>
              <w:t>Juego de preguntas tipo trivial sobre DOMUND, misión y esperanza.</w:t>
            </w:r>
          </w:p>
          <w:p w:rsidR="007E5B0D" w:rsidRPr="007E5B0D" w:rsidRDefault="007E5B0D" w:rsidP="007E5B0D">
            <w:pPr>
              <w:spacing w:before="100" w:beforeAutospacing="1" w:after="100" w:afterAutospacing="1" w:line="240" w:lineRule="auto"/>
              <w:rPr>
                <w:rFonts w:eastAsia="Times New Roman" w:cstheme="minorHAnsi"/>
                <w:lang w:val="es-ES" w:eastAsia="es-ES"/>
              </w:rPr>
            </w:pPr>
            <w:r w:rsidRPr="007E5B0D">
              <w:rPr>
                <w:rFonts w:eastAsia="Times New Roman" w:cstheme="minorHAnsi"/>
                <w:lang w:val="es-ES" w:eastAsia="es-ES"/>
              </w:rPr>
              <w:t xml:space="preserve">  </w:t>
            </w:r>
            <w:r w:rsidRPr="00053E40">
              <w:rPr>
                <w:rFonts w:eastAsia="Times New Roman" w:cstheme="minorHAnsi"/>
                <w:b/>
                <w:bCs/>
                <w:lang w:val="es-ES" w:eastAsia="es-ES"/>
              </w:rPr>
              <w:t>Elemento sorpresa:</w:t>
            </w:r>
          </w:p>
          <w:p w:rsidR="007E5B0D" w:rsidRPr="007E5B0D" w:rsidRDefault="007E5B0D" w:rsidP="00053E40">
            <w:pPr>
              <w:numPr>
                <w:ilvl w:val="0"/>
                <w:numId w:val="13"/>
              </w:numPr>
              <w:spacing w:before="100" w:beforeAutospacing="1" w:after="100" w:afterAutospacing="1" w:line="240" w:lineRule="auto"/>
              <w:rPr>
                <w:rFonts w:eastAsia="Times New Roman" w:cstheme="minorHAnsi"/>
                <w:lang w:val="es-ES" w:eastAsia="es-ES"/>
              </w:rPr>
            </w:pPr>
            <w:r w:rsidRPr="007E5B0D">
              <w:rPr>
                <w:rFonts w:eastAsia="Times New Roman" w:cstheme="minorHAnsi"/>
                <w:lang w:val="es-ES" w:eastAsia="es-ES"/>
              </w:rPr>
              <w:t>Caja misteriosa con Biblia, carta de misionero y mapa.</w:t>
            </w:r>
          </w:p>
          <w:p w:rsidR="00AF184D" w:rsidRPr="00053E40" w:rsidRDefault="007E5B0D" w:rsidP="00053E40">
            <w:pPr>
              <w:numPr>
                <w:ilvl w:val="0"/>
                <w:numId w:val="13"/>
              </w:numPr>
              <w:spacing w:before="100" w:beforeAutospacing="1" w:after="100" w:afterAutospacing="1" w:line="240" w:lineRule="auto"/>
              <w:rPr>
                <w:rFonts w:eastAsia="Times New Roman" w:cstheme="minorHAnsi"/>
                <w:lang w:val="es-ES" w:eastAsia="es-ES"/>
              </w:rPr>
            </w:pPr>
            <w:r w:rsidRPr="007E5B0D">
              <w:rPr>
                <w:rFonts w:eastAsia="Times New Roman" w:cstheme="minorHAnsi"/>
                <w:lang w:val="es-ES" w:eastAsia="es-ES"/>
              </w:rPr>
              <w:t>Pregunta detonante: “¿Qué une todos estos elementos? ¿Qué es llevar esperanza hoy?”</w:t>
            </w:r>
          </w:p>
          <w:p w:rsidR="007E5B0D" w:rsidRPr="00053E40" w:rsidRDefault="007E5B0D" w:rsidP="007E5B0D">
            <w:pPr>
              <w:spacing w:before="100" w:beforeAutospacing="1" w:after="100" w:afterAutospacing="1" w:line="240" w:lineRule="auto"/>
              <w:rPr>
                <w:rFonts w:eastAsia="Times New Roman" w:cstheme="minorHAnsi"/>
                <w:lang w:val="es-ES" w:eastAsia="es-ES"/>
              </w:rPr>
            </w:pPr>
            <w:r w:rsidRPr="00053E40">
              <w:rPr>
                <w:rStyle w:val="Textoennegrita"/>
                <w:rFonts w:cstheme="minorHAnsi"/>
              </w:rPr>
              <w:t>Objetivo:</w:t>
            </w:r>
            <w:r w:rsidRPr="00053E40">
              <w:rPr>
                <w:rFonts w:cstheme="minorHAnsi"/>
              </w:rPr>
              <w:t xml:space="preserve"> Despertar interés, romper el hielo y conectar emocionalmente con el tema de la misión y la esperanza.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F184D" w:rsidRPr="00053E40" w:rsidRDefault="00CD21EA" w:rsidP="00AF184D">
            <w:pPr>
              <w:widowControl w:val="0"/>
              <w:rPr>
                <w:rFonts w:eastAsia="Arial" w:cstheme="minorHAnsi"/>
              </w:rPr>
            </w:pPr>
            <w:r w:rsidRPr="00053E40">
              <w:rPr>
                <w:rFonts w:eastAsia="Arial" w:cstheme="minorHAnsi"/>
              </w:rPr>
              <w:t xml:space="preserve">Criterio: </w:t>
            </w:r>
            <w:r w:rsidRPr="00053E40">
              <w:rPr>
                <w:rFonts w:cstheme="minorHAnsi"/>
              </w:rPr>
              <w:t xml:space="preserve"> </w:t>
            </w:r>
            <w:r w:rsidRPr="00053E40">
              <w:rPr>
                <w:rFonts w:eastAsia="Arial" w:cstheme="minorHAnsi"/>
              </w:rPr>
              <w:t>1.1</w:t>
            </w:r>
          </w:p>
          <w:p w:rsidR="0055457D" w:rsidRPr="00053E40" w:rsidRDefault="0055457D" w:rsidP="00AF184D">
            <w:pPr>
              <w:widowControl w:val="0"/>
              <w:rPr>
                <w:rFonts w:eastAsia="Arial" w:cstheme="minorHAnsi"/>
              </w:rPr>
            </w:pPr>
            <w:r w:rsidRPr="00053E40">
              <w:rPr>
                <w:rFonts w:cstheme="minorHAnsi"/>
              </w:rPr>
              <w:t xml:space="preserve">Se inicia la reflexión sobre la vocación y misión, generando curiosidad y conciencia de la identidad personal en relación con la fe </w:t>
            </w:r>
            <w:r w:rsidRPr="00053E40">
              <w:rPr>
                <w:rFonts w:cstheme="minorHAnsi"/>
              </w:rPr>
              <w:lastRenderedPageBreak/>
              <w:t>y la misión.</w:t>
            </w:r>
          </w:p>
          <w:p w:rsidR="00AF184D" w:rsidRPr="00053E40" w:rsidRDefault="00AF184D" w:rsidP="00AF184D">
            <w:pPr>
              <w:spacing w:line="251" w:lineRule="auto"/>
              <w:rPr>
                <w:rFonts w:eastAsia="Arial" w:cstheme="minorHAnsi"/>
              </w:rPr>
            </w:pP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rsidR="00AF184D" w:rsidRPr="00053E40" w:rsidRDefault="007E5B0D" w:rsidP="00AF184D">
            <w:pPr>
              <w:spacing w:line="251" w:lineRule="auto"/>
              <w:rPr>
                <w:rFonts w:eastAsia="Arial" w:cstheme="minorHAnsi"/>
              </w:rPr>
            </w:pPr>
            <w:r w:rsidRPr="00053E40">
              <w:rPr>
                <w:rFonts w:eastAsia="Arial" w:cstheme="minorHAnsi"/>
              </w:rPr>
              <w:lastRenderedPageBreak/>
              <w:t>Lista de cotejo / Escala de observación para participación activa, implicación y motivación.</w:t>
            </w:r>
          </w:p>
        </w:tc>
      </w:tr>
      <w:tr w:rsidR="00AF184D" w:rsidRPr="00053E40" w:rsidTr="00AF184D">
        <w:trPr>
          <w:trHeight w:val="690"/>
          <w:jc w:val="center"/>
        </w:trPr>
        <w:tc>
          <w:tcPr>
            <w:tcW w:w="461" w:type="dxa"/>
            <w:vMerge/>
            <w:tcBorders>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vAlign w:val="center"/>
          </w:tcPr>
          <w:p w:rsidR="00AF184D" w:rsidRPr="00053E40" w:rsidRDefault="00AF184D" w:rsidP="00AF184D">
            <w:pPr>
              <w:widowControl w:val="0"/>
              <w:spacing w:line="251" w:lineRule="auto"/>
              <w:jc w:val="center"/>
              <w:rPr>
                <w:rFonts w:eastAsia="Arial" w:cstheme="minorHAnsi"/>
                <w:b/>
                <w:color w:val="000000"/>
              </w:rPr>
            </w:pPr>
          </w:p>
        </w:tc>
        <w:tc>
          <w:tcPr>
            <w:tcW w:w="109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AF184D" w:rsidRPr="00053E40" w:rsidRDefault="00AF184D" w:rsidP="00AF184D">
            <w:pPr>
              <w:widowControl w:val="0"/>
              <w:spacing w:line="251" w:lineRule="auto"/>
              <w:jc w:val="center"/>
              <w:rPr>
                <w:rFonts w:eastAsia="Arial" w:cstheme="minorHAnsi"/>
                <w:color w:val="000000"/>
              </w:rPr>
            </w:pPr>
            <w:r w:rsidRPr="00053E40">
              <w:rPr>
                <w:rFonts w:eastAsia="Arial" w:cstheme="minorHAnsi"/>
                <w:color w:val="000000"/>
              </w:rPr>
              <w:t>Activar</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AF184D" w:rsidRPr="00053E40" w:rsidRDefault="00CD21EA" w:rsidP="00AF184D">
            <w:pPr>
              <w:spacing w:line="251" w:lineRule="auto"/>
              <w:rPr>
                <w:rFonts w:eastAsia="Arial" w:cstheme="minorHAnsi"/>
              </w:rPr>
            </w:pPr>
            <w:r w:rsidRPr="00053E40">
              <w:rPr>
                <w:rFonts w:eastAsia="Arial" w:cstheme="minorHAnsi"/>
              </w:rPr>
              <w:t>1ª/15 o 20 minutos</w:t>
            </w:r>
          </w:p>
        </w:tc>
        <w:tc>
          <w:tcPr>
            <w:tcW w:w="9345" w:type="dxa"/>
            <w:tcBorders>
              <w:top w:val="single" w:sz="4" w:space="0" w:color="auto"/>
              <w:left w:val="single" w:sz="4" w:space="0" w:color="auto"/>
              <w:bottom w:val="single" w:sz="4" w:space="0" w:color="auto"/>
              <w:right w:val="single" w:sz="4" w:space="0" w:color="auto"/>
            </w:tcBorders>
            <w:shd w:val="clear" w:color="auto" w:fill="auto"/>
            <w:vAlign w:val="center"/>
          </w:tcPr>
          <w:p w:rsidR="005C315C" w:rsidRPr="005C315C" w:rsidRDefault="005C315C" w:rsidP="005C315C">
            <w:p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 xml:space="preserve">  </w:t>
            </w:r>
            <w:r w:rsidRPr="00053E40">
              <w:rPr>
                <w:rFonts w:eastAsia="Times New Roman" w:cstheme="minorHAnsi"/>
                <w:b/>
                <w:bCs/>
                <w:lang w:val="es-ES" w:eastAsia="es-ES"/>
              </w:rPr>
              <w:t>Lluvia de ideas + Semáforo de opiniones:</w:t>
            </w:r>
          </w:p>
          <w:p w:rsidR="005C315C" w:rsidRPr="005C315C" w:rsidRDefault="005C315C" w:rsidP="00053E40">
            <w:pPr>
              <w:numPr>
                <w:ilvl w:val="0"/>
                <w:numId w:val="14"/>
              </w:num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Post-</w:t>
            </w:r>
            <w:proofErr w:type="spellStart"/>
            <w:r w:rsidRPr="005C315C">
              <w:rPr>
                <w:rFonts w:eastAsia="Times New Roman" w:cstheme="minorHAnsi"/>
                <w:lang w:val="es-ES" w:eastAsia="es-ES"/>
              </w:rPr>
              <w:t>its</w:t>
            </w:r>
            <w:proofErr w:type="spellEnd"/>
            <w:r w:rsidRPr="005C315C">
              <w:rPr>
                <w:rFonts w:eastAsia="Times New Roman" w:cstheme="minorHAnsi"/>
                <w:lang w:val="es-ES" w:eastAsia="es-ES"/>
              </w:rPr>
              <w:t xml:space="preserve"> verdes (esperanza personal), amarillos (social), rojos (dudas).</w:t>
            </w:r>
          </w:p>
          <w:p w:rsidR="005C315C" w:rsidRPr="005C315C" w:rsidRDefault="005C315C" w:rsidP="00053E40">
            <w:pPr>
              <w:numPr>
                <w:ilvl w:val="0"/>
                <w:numId w:val="14"/>
              </w:num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Comentario grupal sobre afinidades.</w:t>
            </w:r>
          </w:p>
          <w:p w:rsidR="005C315C" w:rsidRPr="005C315C" w:rsidRDefault="005C315C" w:rsidP="005C315C">
            <w:p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 xml:space="preserve">  </w:t>
            </w:r>
            <w:r w:rsidRPr="00053E40">
              <w:rPr>
                <w:rFonts w:eastAsia="Times New Roman" w:cstheme="minorHAnsi"/>
                <w:b/>
                <w:bCs/>
                <w:lang w:val="es-ES" w:eastAsia="es-ES"/>
              </w:rPr>
              <w:t>Testimonios personales:</w:t>
            </w:r>
          </w:p>
          <w:p w:rsidR="005C315C" w:rsidRPr="005C315C" w:rsidRDefault="005C315C" w:rsidP="00053E40">
            <w:pPr>
              <w:numPr>
                <w:ilvl w:val="0"/>
                <w:numId w:val="15"/>
              </w:num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Compartir experiencias de esperanza en parejas.</w:t>
            </w:r>
          </w:p>
          <w:p w:rsidR="005C315C" w:rsidRPr="005C315C" w:rsidRDefault="005C315C" w:rsidP="00053E40">
            <w:pPr>
              <w:numPr>
                <w:ilvl w:val="0"/>
                <w:numId w:val="15"/>
              </w:num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Recoger voluntariamente oralmente o por escrito.</w:t>
            </w:r>
          </w:p>
          <w:p w:rsidR="005C315C" w:rsidRPr="005C315C" w:rsidRDefault="005C315C" w:rsidP="005C315C">
            <w:p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 xml:space="preserve">  </w:t>
            </w:r>
            <w:r w:rsidRPr="00053E40">
              <w:rPr>
                <w:rFonts w:eastAsia="Times New Roman" w:cstheme="minorHAnsi"/>
                <w:b/>
                <w:bCs/>
                <w:lang w:val="es-ES" w:eastAsia="es-ES"/>
              </w:rPr>
              <w:t>Presentación de la propuesta del producto final:</w:t>
            </w:r>
          </w:p>
          <w:p w:rsidR="005C315C" w:rsidRPr="005C315C" w:rsidRDefault="005C315C" w:rsidP="00053E40">
            <w:pPr>
              <w:numPr>
                <w:ilvl w:val="0"/>
                <w:numId w:val="16"/>
              </w:num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Introducción de la pregunta guía: “¿Cómo podemos ser misioneros de esperanza hoy?”</w:t>
            </w:r>
          </w:p>
          <w:p w:rsidR="005C315C" w:rsidRPr="005C315C" w:rsidRDefault="005C315C" w:rsidP="00053E40">
            <w:pPr>
              <w:numPr>
                <w:ilvl w:val="0"/>
                <w:numId w:val="16"/>
              </w:num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 xml:space="preserve">Explicación de formatos posibles: mini documental, campaña visual, </w:t>
            </w:r>
            <w:proofErr w:type="spellStart"/>
            <w:r w:rsidRPr="005C315C">
              <w:rPr>
                <w:rFonts w:eastAsia="Times New Roman" w:cstheme="minorHAnsi"/>
                <w:lang w:val="es-ES" w:eastAsia="es-ES"/>
              </w:rPr>
              <w:t>TikTok</w:t>
            </w:r>
            <w:proofErr w:type="spellEnd"/>
            <w:r w:rsidRPr="005C315C">
              <w:rPr>
                <w:rFonts w:eastAsia="Times New Roman" w:cstheme="minorHAnsi"/>
                <w:lang w:val="es-ES" w:eastAsia="es-ES"/>
              </w:rPr>
              <w:t xml:space="preserve">, dramatización, </w:t>
            </w:r>
            <w:proofErr w:type="spellStart"/>
            <w:r w:rsidRPr="005C315C">
              <w:rPr>
                <w:rFonts w:eastAsia="Times New Roman" w:cstheme="minorHAnsi"/>
                <w:lang w:val="es-ES" w:eastAsia="es-ES"/>
              </w:rPr>
              <w:t>Reel</w:t>
            </w:r>
            <w:proofErr w:type="spellEnd"/>
            <w:r w:rsidRPr="005C315C">
              <w:rPr>
                <w:rFonts w:eastAsia="Times New Roman" w:cstheme="minorHAnsi"/>
                <w:lang w:val="es-ES" w:eastAsia="es-ES"/>
              </w:rPr>
              <w:t>, etc.</w:t>
            </w:r>
          </w:p>
          <w:p w:rsidR="00CD21EA" w:rsidRPr="00053E40" w:rsidRDefault="005C315C" w:rsidP="00CD21EA">
            <w:pPr>
              <w:spacing w:line="251" w:lineRule="auto"/>
              <w:rPr>
                <w:rFonts w:eastAsia="Arial" w:cstheme="minorHAnsi"/>
              </w:rPr>
            </w:pPr>
            <w:r w:rsidRPr="00053E40">
              <w:rPr>
                <w:rStyle w:val="Textoennegrita"/>
                <w:rFonts w:cstheme="minorHAnsi"/>
              </w:rPr>
              <w:t>Objetivo:</w:t>
            </w:r>
            <w:r w:rsidRPr="00053E40">
              <w:rPr>
                <w:rFonts w:cstheme="minorHAnsi"/>
              </w:rPr>
              <w:t xml:space="preserve"> Conectar con experiencias previas y conocimientos iniciales sobre esperanza y misión.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F184D" w:rsidRPr="00053E40" w:rsidRDefault="00CD21EA" w:rsidP="0055457D">
            <w:pPr>
              <w:widowControl w:val="0"/>
              <w:rPr>
                <w:rFonts w:eastAsia="Arial" w:cstheme="minorHAnsi"/>
              </w:rPr>
            </w:pPr>
            <w:r w:rsidRPr="00053E40">
              <w:rPr>
                <w:rFonts w:eastAsia="Arial" w:cstheme="minorHAnsi"/>
              </w:rPr>
              <w:t>Criterio</w:t>
            </w:r>
            <w:r w:rsidR="0055457D" w:rsidRPr="00053E40">
              <w:rPr>
                <w:rFonts w:eastAsia="Arial" w:cstheme="minorHAnsi"/>
              </w:rPr>
              <w:t>:</w:t>
            </w:r>
            <w:r w:rsidRPr="00053E40">
              <w:rPr>
                <w:rFonts w:eastAsia="Arial" w:cstheme="minorHAnsi"/>
              </w:rPr>
              <w:t xml:space="preserve"> 2.1</w:t>
            </w:r>
          </w:p>
          <w:p w:rsidR="0055457D" w:rsidRPr="00053E40" w:rsidRDefault="0055457D" w:rsidP="0055457D">
            <w:pPr>
              <w:widowControl w:val="0"/>
              <w:rPr>
                <w:rFonts w:eastAsia="Arial" w:cstheme="minorHAnsi"/>
              </w:rPr>
            </w:pPr>
            <w:r w:rsidRPr="00053E40">
              <w:rPr>
                <w:rFonts w:cstheme="minorHAnsi"/>
              </w:rPr>
              <w:t>Desarrollo de habilidades de comunicación, expresión de ideas y escucha activa; cooperación inicial; conexión con experiencias personales y sociales.</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rsidR="00AF184D" w:rsidRPr="00053E40" w:rsidRDefault="005C315C" w:rsidP="00AF184D">
            <w:pPr>
              <w:spacing w:line="251" w:lineRule="auto"/>
              <w:rPr>
                <w:rFonts w:eastAsia="Arial" w:cstheme="minorHAnsi"/>
              </w:rPr>
            </w:pPr>
            <w:r w:rsidRPr="00053E40">
              <w:rPr>
                <w:rFonts w:eastAsia="Arial" w:cstheme="minorHAnsi"/>
              </w:rPr>
              <w:t>Diario de aula / Rúbrica de pensamiento visible para valorar expresión personal, escucha activa y conexión con experiencias propias.</w:t>
            </w:r>
          </w:p>
        </w:tc>
      </w:tr>
      <w:tr w:rsidR="00AF184D" w:rsidRPr="00053E40" w:rsidTr="00AF184D">
        <w:trPr>
          <w:trHeight w:val="1125"/>
          <w:jc w:val="center"/>
        </w:trPr>
        <w:tc>
          <w:tcPr>
            <w:tcW w:w="461" w:type="dxa"/>
            <w:vMerge w:val="restart"/>
            <w:tcBorders>
              <w:top w:val="single" w:sz="4" w:space="0" w:color="auto"/>
              <w:left w:val="single" w:sz="4" w:space="0" w:color="auto"/>
              <w:right w:val="single" w:sz="4" w:space="0" w:color="auto"/>
            </w:tcBorders>
            <w:shd w:val="clear" w:color="auto" w:fill="FBE4D5" w:themeFill="accent2" w:themeFillTint="33"/>
            <w:tcMar>
              <w:top w:w="0" w:type="dxa"/>
              <w:left w:w="108" w:type="dxa"/>
              <w:bottom w:w="0" w:type="dxa"/>
              <w:right w:w="108" w:type="dxa"/>
            </w:tcMar>
            <w:textDirection w:val="btLr"/>
            <w:vAlign w:val="center"/>
          </w:tcPr>
          <w:p w:rsidR="00AF184D" w:rsidRPr="00053E40" w:rsidRDefault="00AF184D" w:rsidP="00AF184D">
            <w:pPr>
              <w:widowControl w:val="0"/>
              <w:spacing w:line="251" w:lineRule="auto"/>
              <w:ind w:left="2" w:right="113"/>
              <w:jc w:val="center"/>
              <w:rPr>
                <w:rFonts w:eastAsia="Arial" w:cstheme="minorHAnsi"/>
                <w:b/>
                <w:color w:val="000000"/>
              </w:rPr>
            </w:pPr>
            <w:r w:rsidRPr="00053E40">
              <w:rPr>
                <w:rFonts w:eastAsia="Arial" w:cstheme="minorHAnsi"/>
                <w:b/>
                <w:color w:val="000000"/>
              </w:rPr>
              <w:t>Desarrollo</w:t>
            </w:r>
          </w:p>
        </w:tc>
        <w:tc>
          <w:tcPr>
            <w:tcW w:w="109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AF184D" w:rsidRPr="00053E40" w:rsidRDefault="00AF184D" w:rsidP="00AF184D">
            <w:pPr>
              <w:widowControl w:val="0"/>
              <w:spacing w:line="251" w:lineRule="auto"/>
              <w:ind w:left="2"/>
              <w:jc w:val="center"/>
              <w:rPr>
                <w:rFonts w:eastAsia="Arial" w:cstheme="minorHAnsi"/>
                <w:color w:val="000000"/>
              </w:rPr>
            </w:pPr>
            <w:r w:rsidRPr="00053E40">
              <w:rPr>
                <w:rFonts w:eastAsia="Arial" w:cstheme="minorHAnsi"/>
                <w:color w:val="000000"/>
              </w:rPr>
              <w:t>Explorar</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AF184D" w:rsidRPr="00053E40" w:rsidRDefault="005C315C" w:rsidP="00AF184D">
            <w:pPr>
              <w:widowControl w:val="0"/>
              <w:rPr>
                <w:rFonts w:eastAsia="Arial" w:cstheme="minorHAnsi"/>
              </w:rPr>
            </w:pPr>
            <w:r w:rsidRPr="00053E40">
              <w:rPr>
                <w:rFonts w:eastAsia="Arial" w:cstheme="minorHAnsi"/>
              </w:rPr>
              <w:t>2</w:t>
            </w:r>
            <w:r w:rsidR="00CD21EA" w:rsidRPr="00053E40">
              <w:rPr>
                <w:rFonts w:eastAsia="Arial" w:cstheme="minorHAnsi"/>
              </w:rPr>
              <w:t xml:space="preserve">ª/20 </w:t>
            </w:r>
            <w:r w:rsidRPr="00053E40">
              <w:rPr>
                <w:rFonts w:eastAsia="Arial" w:cstheme="minorHAnsi"/>
              </w:rPr>
              <w:t xml:space="preserve">– 25 </w:t>
            </w:r>
            <w:r w:rsidR="00CD21EA" w:rsidRPr="00053E40">
              <w:rPr>
                <w:rFonts w:eastAsia="Arial" w:cstheme="minorHAnsi"/>
              </w:rPr>
              <w:t>minutos</w:t>
            </w:r>
          </w:p>
        </w:tc>
        <w:tc>
          <w:tcPr>
            <w:tcW w:w="9345" w:type="dxa"/>
            <w:tcBorders>
              <w:top w:val="single" w:sz="4" w:space="0" w:color="auto"/>
              <w:left w:val="single" w:sz="4" w:space="0" w:color="auto"/>
              <w:bottom w:val="single" w:sz="4" w:space="0" w:color="auto"/>
              <w:right w:val="single" w:sz="4" w:space="0" w:color="auto"/>
            </w:tcBorders>
            <w:shd w:val="clear" w:color="auto" w:fill="auto"/>
            <w:vAlign w:val="center"/>
          </w:tcPr>
          <w:p w:rsidR="005C315C" w:rsidRPr="005C315C" w:rsidRDefault="005C315C" w:rsidP="005C315C">
            <w:p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 xml:space="preserve">  </w:t>
            </w:r>
            <w:r w:rsidRPr="00053E40">
              <w:rPr>
                <w:rFonts w:eastAsia="Times New Roman" w:cstheme="minorHAnsi"/>
                <w:b/>
                <w:bCs/>
                <w:lang w:val="es-ES" w:eastAsia="es-ES"/>
              </w:rPr>
              <w:t>Exploración de textos bíblicos y doctrinales:</w:t>
            </w:r>
          </w:p>
          <w:p w:rsidR="005C315C" w:rsidRPr="005C315C" w:rsidRDefault="005C315C" w:rsidP="00053E40">
            <w:pPr>
              <w:numPr>
                <w:ilvl w:val="0"/>
                <w:numId w:val="17"/>
              </w:num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Por grupos cooperativos, seleccionar textos y extraer: llamada de Dios, respuesta generosa, misión encomendada.</w:t>
            </w:r>
          </w:p>
          <w:p w:rsidR="005C315C" w:rsidRPr="00053E40" w:rsidRDefault="005C315C" w:rsidP="005C315C">
            <w:pPr>
              <w:spacing w:before="100" w:beforeAutospacing="1" w:after="100" w:afterAutospacing="1" w:line="240" w:lineRule="auto"/>
              <w:ind w:left="360"/>
              <w:rPr>
                <w:rFonts w:eastAsia="Times New Roman" w:cstheme="minorHAnsi"/>
                <w:lang w:val="es-ES" w:eastAsia="es-ES"/>
              </w:rPr>
            </w:pPr>
            <w:r w:rsidRPr="005C315C">
              <w:rPr>
                <w:rFonts w:eastAsia="Times New Roman" w:cstheme="minorHAnsi"/>
                <w:lang w:val="es-ES" w:eastAsia="es-ES"/>
              </w:rPr>
              <w:t xml:space="preserve">Textos: </w:t>
            </w:r>
          </w:p>
          <w:p w:rsidR="005C315C" w:rsidRPr="00053E40" w:rsidRDefault="005C315C" w:rsidP="00053E40">
            <w:pPr>
              <w:pStyle w:val="Prrafodelista"/>
              <w:numPr>
                <w:ilvl w:val="0"/>
                <w:numId w:val="18"/>
              </w:numPr>
              <w:spacing w:line="256" w:lineRule="auto"/>
              <w:rPr>
                <w:rFonts w:eastAsia="Times New Roman" w:cstheme="minorHAnsi"/>
              </w:rPr>
            </w:pPr>
            <w:r w:rsidRPr="00053E40">
              <w:rPr>
                <w:rFonts w:eastAsia="Times New Roman" w:cstheme="minorHAnsi"/>
              </w:rPr>
              <w:t xml:space="preserve">Isaías 61,1-3 – </w:t>
            </w:r>
            <w:r w:rsidRPr="00053E40">
              <w:rPr>
                <w:rFonts w:eastAsia="Times New Roman" w:cstheme="minorHAnsi"/>
                <w:i/>
              </w:rPr>
              <w:t>El Espíritu del Señor está sobre mí... me ha enviado a anunciar la buena noticia a los pobres...</w:t>
            </w:r>
          </w:p>
          <w:p w:rsidR="005C315C" w:rsidRPr="00053E40" w:rsidRDefault="005C315C" w:rsidP="00053E40">
            <w:pPr>
              <w:pStyle w:val="Prrafodelista"/>
              <w:numPr>
                <w:ilvl w:val="0"/>
                <w:numId w:val="18"/>
              </w:numPr>
              <w:spacing w:line="256" w:lineRule="auto"/>
              <w:rPr>
                <w:rFonts w:eastAsia="Times New Roman" w:cstheme="minorHAnsi"/>
              </w:rPr>
            </w:pPr>
            <w:r w:rsidRPr="00053E40">
              <w:rPr>
                <w:rFonts w:eastAsia="Times New Roman" w:cstheme="minorHAnsi"/>
              </w:rPr>
              <w:t xml:space="preserve">Mateo 28,19-20 – </w:t>
            </w:r>
            <w:r w:rsidRPr="00053E40">
              <w:rPr>
                <w:rFonts w:eastAsia="Times New Roman" w:cstheme="minorHAnsi"/>
                <w:i/>
              </w:rPr>
              <w:t>“Id y haced discípulos…”</w:t>
            </w:r>
          </w:p>
          <w:p w:rsidR="005C315C" w:rsidRPr="00053E40" w:rsidRDefault="005C315C" w:rsidP="00053E40">
            <w:pPr>
              <w:pStyle w:val="Prrafodelista"/>
              <w:numPr>
                <w:ilvl w:val="0"/>
                <w:numId w:val="18"/>
              </w:numPr>
              <w:spacing w:line="256" w:lineRule="auto"/>
              <w:rPr>
                <w:rFonts w:eastAsia="Times New Roman" w:cstheme="minorHAnsi"/>
              </w:rPr>
            </w:pPr>
            <w:r w:rsidRPr="00053E40">
              <w:rPr>
                <w:rFonts w:eastAsia="Times New Roman" w:cstheme="minorHAnsi"/>
              </w:rPr>
              <w:t xml:space="preserve">Hechos 1,8 – </w:t>
            </w:r>
            <w:r w:rsidRPr="00053E40">
              <w:rPr>
                <w:rFonts w:eastAsia="Times New Roman" w:cstheme="minorHAnsi"/>
                <w:i/>
              </w:rPr>
              <w:t>“Seréis mis testigos hasta los confines del mundo”</w:t>
            </w:r>
          </w:p>
          <w:p w:rsidR="005C315C" w:rsidRPr="00053E40" w:rsidRDefault="005C315C" w:rsidP="00053E40">
            <w:pPr>
              <w:pStyle w:val="Prrafodelista"/>
              <w:numPr>
                <w:ilvl w:val="0"/>
                <w:numId w:val="18"/>
              </w:numPr>
              <w:spacing w:line="256" w:lineRule="auto"/>
              <w:rPr>
                <w:rFonts w:eastAsia="Times New Roman" w:cstheme="minorHAnsi"/>
              </w:rPr>
            </w:pPr>
            <w:r w:rsidRPr="00053E40">
              <w:rPr>
                <w:rFonts w:eastAsia="Times New Roman" w:cstheme="minorHAnsi"/>
              </w:rPr>
              <w:t>Abraham – Génesis 12,1-4</w:t>
            </w:r>
            <w:r w:rsidRPr="00053E40">
              <w:rPr>
                <w:rFonts w:eastAsia="Times New Roman" w:cstheme="minorHAnsi"/>
                <w:i/>
              </w:rPr>
              <w:t>“Sal de tu tierra, de tu patria y de la casa de tu padre, hacia la tierra que yo te mostraré.”</w:t>
            </w:r>
            <w:r w:rsidRPr="00053E40">
              <w:rPr>
                <w:rFonts w:eastAsia="Times New Roman" w:cstheme="minorHAnsi"/>
              </w:rPr>
              <w:br/>
              <w:t>Clave misionera: Dios llama a Abraham a dejar su seguridad para convertirse en padre de un pueblo y canal de bendición para todos.</w:t>
            </w:r>
          </w:p>
          <w:p w:rsidR="005C315C" w:rsidRPr="00053E40" w:rsidRDefault="005C315C" w:rsidP="00053E40">
            <w:pPr>
              <w:pStyle w:val="Prrafodelista"/>
              <w:numPr>
                <w:ilvl w:val="0"/>
                <w:numId w:val="18"/>
              </w:numPr>
              <w:spacing w:line="256" w:lineRule="auto"/>
              <w:rPr>
                <w:rFonts w:eastAsia="Times New Roman" w:cstheme="minorHAnsi"/>
              </w:rPr>
            </w:pPr>
            <w:r w:rsidRPr="00053E40">
              <w:rPr>
                <w:rFonts w:eastAsia="Times New Roman" w:cstheme="minorHAnsi"/>
              </w:rPr>
              <w:t>Moisés – Éxodo 3,1-12</w:t>
            </w:r>
            <w:r w:rsidRPr="00053E40">
              <w:rPr>
                <w:rFonts w:eastAsia="Times New Roman" w:cstheme="minorHAnsi"/>
                <w:i/>
              </w:rPr>
              <w:t xml:space="preserve">“Ve, pues, yo te envío al faraón para que saques a mi pueblo, los </w:t>
            </w:r>
            <w:r w:rsidRPr="00053E40">
              <w:rPr>
                <w:rFonts w:eastAsia="Times New Roman" w:cstheme="minorHAnsi"/>
                <w:i/>
              </w:rPr>
              <w:lastRenderedPageBreak/>
              <w:t>israelitas, de Egipto.”</w:t>
            </w:r>
            <w:r w:rsidRPr="00053E40">
              <w:rPr>
                <w:rFonts w:eastAsia="Times New Roman" w:cstheme="minorHAnsi"/>
              </w:rPr>
              <w:br/>
              <w:t>Clave misionera: Dios llama a Moisés desde la zarza ardiente para liberar a su pueblo. Moisés pone excusas, pero Dios lo acompaña.</w:t>
            </w:r>
          </w:p>
          <w:p w:rsidR="005C315C" w:rsidRPr="00053E40" w:rsidRDefault="005C315C" w:rsidP="00053E40">
            <w:pPr>
              <w:pStyle w:val="Prrafodelista"/>
              <w:numPr>
                <w:ilvl w:val="0"/>
                <w:numId w:val="18"/>
              </w:numPr>
              <w:spacing w:line="256" w:lineRule="auto"/>
              <w:rPr>
                <w:rFonts w:eastAsia="Times New Roman" w:cstheme="minorHAnsi"/>
              </w:rPr>
            </w:pPr>
            <w:r w:rsidRPr="00053E40">
              <w:rPr>
                <w:rFonts w:eastAsia="Times New Roman" w:cstheme="minorHAnsi"/>
              </w:rPr>
              <w:t>Jeremías – Jeremías 1,4-10</w:t>
            </w:r>
            <w:r w:rsidRPr="00053E40">
              <w:rPr>
                <w:rFonts w:eastAsia="Times New Roman" w:cstheme="minorHAnsi"/>
                <w:i/>
              </w:rPr>
              <w:t>“Antes de formarte en el vientre, te conocía… te constituí profeta de las naciones.”</w:t>
            </w:r>
            <w:r w:rsidRPr="00053E40">
              <w:rPr>
                <w:rFonts w:eastAsia="Times New Roman" w:cstheme="minorHAnsi"/>
              </w:rPr>
              <w:br/>
              <w:t>Clave misionera: Jeremías recibe una vocación profética desde joven, siente miedo, pero es fortalecido por Dios.</w:t>
            </w:r>
          </w:p>
          <w:p w:rsidR="005C315C" w:rsidRPr="00053E40" w:rsidRDefault="005C315C" w:rsidP="00053E40">
            <w:pPr>
              <w:pStyle w:val="Prrafodelista"/>
              <w:numPr>
                <w:ilvl w:val="0"/>
                <w:numId w:val="18"/>
              </w:numPr>
              <w:spacing w:line="256" w:lineRule="auto"/>
              <w:rPr>
                <w:rFonts w:eastAsia="Times New Roman" w:cstheme="minorHAnsi"/>
              </w:rPr>
            </w:pPr>
            <w:r w:rsidRPr="00053E40">
              <w:rPr>
                <w:rFonts w:eastAsia="Times New Roman" w:cstheme="minorHAnsi"/>
              </w:rPr>
              <w:t>María, Lc1,26-28</w:t>
            </w:r>
          </w:p>
          <w:p w:rsidR="005C315C" w:rsidRPr="00053E40" w:rsidRDefault="005C315C" w:rsidP="00053E40">
            <w:pPr>
              <w:pStyle w:val="Prrafodelista"/>
              <w:numPr>
                <w:ilvl w:val="0"/>
                <w:numId w:val="18"/>
              </w:numPr>
              <w:spacing w:before="100" w:beforeAutospacing="1" w:after="100" w:afterAutospacing="1" w:line="240" w:lineRule="auto"/>
              <w:rPr>
                <w:rFonts w:eastAsia="Times New Roman" w:cstheme="minorHAnsi"/>
                <w:lang w:eastAsia="es-ES"/>
              </w:rPr>
            </w:pPr>
            <w:r w:rsidRPr="00053E40">
              <w:rPr>
                <w:rFonts w:eastAsia="Times New Roman" w:cstheme="minorHAnsi"/>
              </w:rPr>
              <w:t xml:space="preserve">La mujer samaritana </w:t>
            </w:r>
            <w:proofErr w:type="spellStart"/>
            <w:r w:rsidRPr="00053E40">
              <w:rPr>
                <w:rFonts w:eastAsia="Times New Roman" w:cstheme="minorHAnsi"/>
              </w:rPr>
              <w:t>Jn</w:t>
            </w:r>
            <w:proofErr w:type="spellEnd"/>
            <w:r w:rsidRPr="00053E40">
              <w:rPr>
                <w:rFonts w:eastAsia="Times New Roman" w:cstheme="minorHAnsi"/>
              </w:rPr>
              <w:t xml:space="preserve"> 4, 25-42</w:t>
            </w:r>
          </w:p>
          <w:p w:rsidR="005C315C" w:rsidRPr="005C315C" w:rsidRDefault="005C315C" w:rsidP="005C315C">
            <w:p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 xml:space="preserve">  </w:t>
            </w:r>
            <w:r w:rsidRPr="00053E40">
              <w:rPr>
                <w:rFonts w:eastAsia="Times New Roman" w:cstheme="minorHAnsi"/>
                <w:b/>
                <w:bCs/>
                <w:lang w:val="es-ES" w:eastAsia="es-ES"/>
              </w:rPr>
              <w:t>Apoyos visuales:</w:t>
            </w:r>
          </w:p>
          <w:p w:rsidR="005C315C" w:rsidRPr="005C315C" w:rsidRDefault="005C315C" w:rsidP="00053E40">
            <w:pPr>
              <w:numPr>
                <w:ilvl w:val="0"/>
                <w:numId w:val="17"/>
              </w:num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Pósters digitales, iconografía, infografía DOMUND.</w:t>
            </w:r>
          </w:p>
          <w:p w:rsidR="005C315C" w:rsidRPr="005C315C" w:rsidRDefault="005C315C" w:rsidP="005C315C">
            <w:p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 xml:space="preserve">  </w:t>
            </w:r>
            <w:r w:rsidRPr="00053E40">
              <w:rPr>
                <w:rFonts w:eastAsia="Times New Roman" w:cstheme="minorHAnsi"/>
                <w:b/>
                <w:bCs/>
                <w:lang w:val="es-ES" w:eastAsia="es-ES"/>
              </w:rPr>
              <w:t>Testimonio misionero:</w:t>
            </w:r>
          </w:p>
          <w:p w:rsidR="005C315C" w:rsidRPr="005C315C" w:rsidRDefault="005C315C" w:rsidP="00053E40">
            <w:pPr>
              <w:numPr>
                <w:ilvl w:val="0"/>
                <w:numId w:val="17"/>
              </w:num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Video o invitación a un misionero real.</w:t>
            </w:r>
          </w:p>
          <w:p w:rsidR="005C315C" w:rsidRPr="005C315C" w:rsidRDefault="005C315C" w:rsidP="00053E40">
            <w:pPr>
              <w:numPr>
                <w:ilvl w:val="0"/>
                <w:numId w:val="17"/>
              </w:num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Reflexión sobre su vocación, respuesta y misión.</w:t>
            </w:r>
          </w:p>
          <w:p w:rsidR="005C315C" w:rsidRPr="00053E40" w:rsidRDefault="005C315C" w:rsidP="005C315C">
            <w:pPr>
              <w:widowControl w:val="0"/>
              <w:rPr>
                <w:rStyle w:val="Textoennegrita"/>
                <w:rFonts w:cstheme="minorHAnsi"/>
              </w:rPr>
            </w:pPr>
          </w:p>
          <w:p w:rsidR="00AF184D" w:rsidRPr="00053E40" w:rsidRDefault="005C315C" w:rsidP="005C315C">
            <w:pPr>
              <w:widowControl w:val="0"/>
              <w:rPr>
                <w:rFonts w:eastAsia="Arial" w:cstheme="minorHAnsi"/>
              </w:rPr>
            </w:pPr>
            <w:r w:rsidRPr="00053E40">
              <w:rPr>
                <w:rStyle w:val="Textoennegrita"/>
                <w:rFonts w:cstheme="minorHAnsi"/>
              </w:rPr>
              <w:t>Objetivo:</w:t>
            </w:r>
            <w:r w:rsidRPr="00053E40">
              <w:rPr>
                <w:rFonts w:cstheme="minorHAnsi"/>
              </w:rPr>
              <w:t xml:space="preserve"> Conocer textos bíblicos y testimonios misioneros que inspiran vocación y acción.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F184D" w:rsidRPr="00053E40" w:rsidRDefault="0055457D" w:rsidP="0055457D">
            <w:pPr>
              <w:widowControl w:val="0"/>
              <w:rPr>
                <w:rFonts w:eastAsia="Arial" w:cstheme="minorHAnsi"/>
              </w:rPr>
            </w:pPr>
            <w:r w:rsidRPr="00053E40">
              <w:rPr>
                <w:rFonts w:eastAsia="Arial" w:cstheme="minorHAnsi"/>
              </w:rPr>
              <w:lastRenderedPageBreak/>
              <w:t xml:space="preserve">Criterios: 1.1 </w:t>
            </w:r>
            <w:r w:rsidR="00CD21EA" w:rsidRPr="00053E40">
              <w:rPr>
                <w:rFonts w:eastAsia="Arial" w:cstheme="minorHAnsi"/>
              </w:rPr>
              <w:t>y 4.2</w:t>
            </w:r>
          </w:p>
          <w:p w:rsidR="0055457D" w:rsidRPr="00053E40" w:rsidRDefault="0055457D" w:rsidP="0055457D">
            <w:pPr>
              <w:pStyle w:val="NormalWeb"/>
              <w:rPr>
                <w:rFonts w:asciiTheme="minorHAnsi" w:hAnsiTheme="minorHAnsi" w:cstheme="minorHAnsi"/>
                <w:sz w:val="22"/>
                <w:szCs w:val="22"/>
              </w:rPr>
            </w:pPr>
            <w:r w:rsidRPr="00053E40">
              <w:rPr>
                <w:rFonts w:asciiTheme="minorHAnsi" w:hAnsiTheme="minorHAnsi" w:cstheme="minorHAnsi"/>
                <w:sz w:val="22"/>
                <w:szCs w:val="22"/>
              </w:rPr>
              <w:t>Por la comprensión de relatos bíblicos y vocaciones misioneras, analizando llamada, respuesta y misión.</w:t>
            </w:r>
          </w:p>
          <w:p w:rsidR="0055457D" w:rsidRPr="00053E40" w:rsidRDefault="0055457D" w:rsidP="0055457D">
            <w:pPr>
              <w:pStyle w:val="NormalWeb"/>
              <w:rPr>
                <w:rFonts w:asciiTheme="minorHAnsi" w:hAnsiTheme="minorHAnsi" w:cstheme="minorHAnsi"/>
                <w:sz w:val="22"/>
                <w:szCs w:val="22"/>
              </w:rPr>
            </w:pPr>
            <w:r w:rsidRPr="00053E40">
              <w:rPr>
                <w:rFonts w:asciiTheme="minorHAnsi" w:hAnsiTheme="minorHAnsi" w:cstheme="minorHAnsi"/>
                <w:sz w:val="22"/>
                <w:szCs w:val="22"/>
              </w:rPr>
              <w:t xml:space="preserve">Por la interpretación del patrimonio </w:t>
            </w:r>
            <w:r w:rsidRPr="00053E40">
              <w:rPr>
                <w:rFonts w:asciiTheme="minorHAnsi" w:hAnsiTheme="minorHAnsi" w:cstheme="minorHAnsi"/>
                <w:sz w:val="22"/>
                <w:szCs w:val="22"/>
              </w:rPr>
              <w:lastRenderedPageBreak/>
              <w:t>bíblico y cultural (pósters, infografías) como expresión de la encarnación del mensaje cristiano.</w:t>
            </w:r>
          </w:p>
          <w:p w:rsidR="0055457D" w:rsidRPr="00053E40" w:rsidRDefault="0055457D" w:rsidP="0055457D">
            <w:pPr>
              <w:widowControl w:val="0"/>
              <w:rPr>
                <w:rFonts w:eastAsia="Arial" w:cstheme="minorHAnsi"/>
              </w:rPr>
            </w:pP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rsidR="00365A4E" w:rsidRPr="00053E40" w:rsidRDefault="005C315C" w:rsidP="00AF184D">
            <w:pPr>
              <w:widowControl w:val="0"/>
              <w:rPr>
                <w:rFonts w:eastAsia="Arial" w:cstheme="minorHAnsi"/>
              </w:rPr>
            </w:pPr>
            <w:r w:rsidRPr="00053E40">
              <w:rPr>
                <w:rFonts w:eastAsia="Arial" w:cstheme="minorHAnsi"/>
              </w:rPr>
              <w:lastRenderedPageBreak/>
              <w:t>Rúbrica de trabajo cooperativo + Producto digital inicial (participación, comprensión del texto, análisis y creatividad).</w:t>
            </w:r>
          </w:p>
        </w:tc>
      </w:tr>
      <w:tr w:rsidR="00AF184D" w:rsidRPr="00053E40" w:rsidTr="005C315C">
        <w:trPr>
          <w:trHeight w:val="1118"/>
          <w:jc w:val="center"/>
        </w:trPr>
        <w:tc>
          <w:tcPr>
            <w:tcW w:w="461" w:type="dxa"/>
            <w:vMerge/>
            <w:tcBorders>
              <w:left w:val="single" w:sz="4" w:space="0" w:color="auto"/>
              <w:bottom w:val="single" w:sz="4" w:space="0" w:color="000001"/>
              <w:right w:val="single" w:sz="4" w:space="0" w:color="auto"/>
            </w:tcBorders>
            <w:shd w:val="clear" w:color="auto" w:fill="FBE4D5" w:themeFill="accent2" w:themeFillTint="33"/>
            <w:tcMar>
              <w:top w:w="0" w:type="dxa"/>
              <w:left w:w="108" w:type="dxa"/>
              <w:bottom w:w="0" w:type="dxa"/>
              <w:right w:w="108" w:type="dxa"/>
            </w:tcMar>
            <w:vAlign w:val="center"/>
          </w:tcPr>
          <w:p w:rsidR="00AF184D" w:rsidRPr="00053E40" w:rsidRDefault="00AF184D" w:rsidP="00AF184D">
            <w:pPr>
              <w:widowControl w:val="0"/>
              <w:spacing w:line="251" w:lineRule="auto"/>
              <w:ind w:left="2"/>
              <w:jc w:val="center"/>
              <w:rPr>
                <w:rFonts w:eastAsia="Arial" w:cstheme="minorHAnsi"/>
                <w:b/>
                <w:color w:val="000000"/>
              </w:rPr>
            </w:pPr>
          </w:p>
        </w:tc>
        <w:tc>
          <w:tcPr>
            <w:tcW w:w="1099" w:type="dxa"/>
            <w:tcBorders>
              <w:top w:val="single" w:sz="4" w:space="0" w:color="auto"/>
              <w:left w:val="single" w:sz="4" w:space="0" w:color="auto"/>
              <w:bottom w:val="single" w:sz="4" w:space="0" w:color="000001"/>
              <w:right w:val="single" w:sz="4" w:space="0" w:color="auto"/>
            </w:tcBorders>
            <w:shd w:val="clear" w:color="auto" w:fill="FBE4D5" w:themeFill="accent2" w:themeFillTint="33"/>
            <w:vAlign w:val="center"/>
          </w:tcPr>
          <w:p w:rsidR="00AF184D" w:rsidRPr="00053E40" w:rsidRDefault="00AF184D" w:rsidP="00AF184D">
            <w:pPr>
              <w:widowControl w:val="0"/>
              <w:spacing w:line="251" w:lineRule="auto"/>
              <w:ind w:left="2"/>
              <w:jc w:val="center"/>
              <w:rPr>
                <w:rFonts w:eastAsia="Arial" w:cstheme="minorHAnsi"/>
                <w:color w:val="000000"/>
              </w:rPr>
            </w:pPr>
            <w:r w:rsidRPr="00053E40">
              <w:rPr>
                <w:rFonts w:eastAsia="Arial" w:cstheme="minorHAnsi"/>
                <w:color w:val="000000"/>
              </w:rPr>
              <w:t>Estructurar</w:t>
            </w:r>
          </w:p>
        </w:tc>
        <w:tc>
          <w:tcPr>
            <w:tcW w:w="1286" w:type="dxa"/>
            <w:tcBorders>
              <w:top w:val="single" w:sz="4" w:space="0" w:color="auto"/>
              <w:left w:val="single" w:sz="4" w:space="0" w:color="auto"/>
              <w:bottom w:val="single" w:sz="4" w:space="0" w:color="000001"/>
              <w:right w:val="single" w:sz="4" w:space="0" w:color="auto"/>
            </w:tcBorders>
            <w:shd w:val="clear" w:color="auto" w:fill="auto"/>
            <w:vAlign w:val="center"/>
          </w:tcPr>
          <w:p w:rsidR="00AF184D" w:rsidRPr="00053E40" w:rsidRDefault="005C315C" w:rsidP="005C315C">
            <w:pPr>
              <w:widowControl w:val="0"/>
              <w:rPr>
                <w:rFonts w:eastAsia="Arial" w:cstheme="minorHAnsi"/>
              </w:rPr>
            </w:pPr>
            <w:r w:rsidRPr="00053E40">
              <w:rPr>
                <w:rFonts w:eastAsia="Arial" w:cstheme="minorHAnsi"/>
              </w:rPr>
              <w:t xml:space="preserve"> 2ª y 3ª sesión/30 –40 minutos</w:t>
            </w:r>
          </w:p>
        </w:tc>
        <w:tc>
          <w:tcPr>
            <w:tcW w:w="9345" w:type="dxa"/>
            <w:tcBorders>
              <w:top w:val="single" w:sz="4" w:space="0" w:color="auto"/>
              <w:left w:val="single" w:sz="4" w:space="0" w:color="auto"/>
              <w:bottom w:val="single" w:sz="4" w:space="0" w:color="000001"/>
              <w:right w:val="single" w:sz="4" w:space="0" w:color="auto"/>
            </w:tcBorders>
            <w:shd w:val="clear" w:color="auto" w:fill="auto"/>
            <w:vAlign w:val="center"/>
          </w:tcPr>
          <w:p w:rsidR="005C315C" w:rsidRPr="00053E40" w:rsidRDefault="005C315C" w:rsidP="00053E40">
            <w:pPr>
              <w:pStyle w:val="Prrafodelista"/>
              <w:numPr>
                <w:ilvl w:val="0"/>
                <w:numId w:val="20"/>
              </w:numPr>
              <w:spacing w:before="100" w:beforeAutospacing="1" w:after="100" w:afterAutospacing="1" w:line="240" w:lineRule="auto"/>
              <w:rPr>
                <w:rFonts w:eastAsia="Times New Roman" w:cstheme="minorHAnsi"/>
                <w:lang w:eastAsia="es-ES"/>
              </w:rPr>
            </w:pPr>
            <w:r w:rsidRPr="00053E40">
              <w:rPr>
                <w:rFonts w:eastAsia="Times New Roman" w:cstheme="minorHAnsi"/>
                <w:b/>
                <w:bCs/>
                <w:lang w:eastAsia="es-ES"/>
              </w:rPr>
              <w:t>Planificación del producto final:</w:t>
            </w:r>
          </w:p>
          <w:p w:rsidR="005C315C" w:rsidRPr="005C315C" w:rsidRDefault="005C315C" w:rsidP="00053E40">
            <w:pPr>
              <w:numPr>
                <w:ilvl w:val="1"/>
                <w:numId w:val="19"/>
              </w:num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Equipos de 4-5 estudiantes.</w:t>
            </w:r>
          </w:p>
          <w:p w:rsidR="005C315C" w:rsidRPr="005C315C" w:rsidRDefault="005C315C" w:rsidP="00053E40">
            <w:pPr>
              <w:numPr>
                <w:ilvl w:val="1"/>
                <w:numId w:val="19"/>
              </w:num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Roles rotativos: coordinador/a, portavoz, creativo/a visual, investigador/a, gestor/a del tiempo.</w:t>
            </w:r>
          </w:p>
          <w:p w:rsidR="005C315C" w:rsidRPr="005C315C" w:rsidRDefault="005C315C" w:rsidP="00053E40">
            <w:pPr>
              <w:numPr>
                <w:ilvl w:val="1"/>
                <w:numId w:val="19"/>
              </w:num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Materiales: cartulinas, dispositivos, internet, fichas de planificación.</w:t>
            </w:r>
          </w:p>
          <w:p w:rsidR="005C315C" w:rsidRPr="00053E40" w:rsidRDefault="005C315C" w:rsidP="00053E40">
            <w:pPr>
              <w:pStyle w:val="Prrafodelista"/>
              <w:numPr>
                <w:ilvl w:val="0"/>
                <w:numId w:val="19"/>
              </w:numPr>
              <w:spacing w:before="100" w:beforeAutospacing="1" w:after="100" w:afterAutospacing="1" w:line="240" w:lineRule="auto"/>
              <w:rPr>
                <w:rFonts w:eastAsia="Times New Roman" w:cstheme="minorHAnsi"/>
                <w:lang w:eastAsia="es-ES"/>
              </w:rPr>
            </w:pPr>
            <w:r w:rsidRPr="00053E40">
              <w:rPr>
                <w:rFonts w:eastAsia="Times New Roman" w:cstheme="minorHAnsi"/>
                <w:b/>
                <w:bCs/>
                <w:lang w:eastAsia="es-ES"/>
              </w:rPr>
              <w:t>Elaboración del producto creativo:</w:t>
            </w:r>
          </w:p>
          <w:p w:rsidR="005C315C" w:rsidRPr="005C315C" w:rsidRDefault="005C315C" w:rsidP="00053E40">
            <w:pPr>
              <w:numPr>
                <w:ilvl w:val="1"/>
                <w:numId w:val="19"/>
              </w:num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 xml:space="preserve">Formato elegido: mini documental, campaña visual, </w:t>
            </w:r>
            <w:proofErr w:type="spellStart"/>
            <w:r w:rsidRPr="005C315C">
              <w:rPr>
                <w:rFonts w:eastAsia="Times New Roman" w:cstheme="minorHAnsi"/>
                <w:lang w:val="es-ES" w:eastAsia="es-ES"/>
              </w:rPr>
              <w:t>TikTok</w:t>
            </w:r>
            <w:proofErr w:type="spellEnd"/>
            <w:r w:rsidRPr="005C315C">
              <w:rPr>
                <w:rFonts w:eastAsia="Times New Roman" w:cstheme="minorHAnsi"/>
                <w:lang w:val="es-ES" w:eastAsia="es-ES"/>
              </w:rPr>
              <w:t xml:space="preserve">, dramatización, </w:t>
            </w:r>
            <w:proofErr w:type="spellStart"/>
            <w:r w:rsidRPr="005C315C">
              <w:rPr>
                <w:rFonts w:eastAsia="Times New Roman" w:cstheme="minorHAnsi"/>
                <w:lang w:val="es-ES" w:eastAsia="es-ES"/>
              </w:rPr>
              <w:t>Reel</w:t>
            </w:r>
            <w:proofErr w:type="spellEnd"/>
            <w:r w:rsidRPr="005C315C">
              <w:rPr>
                <w:rFonts w:eastAsia="Times New Roman" w:cstheme="minorHAnsi"/>
                <w:lang w:val="es-ES" w:eastAsia="es-ES"/>
              </w:rPr>
              <w:t>…</w:t>
            </w:r>
          </w:p>
          <w:p w:rsidR="005C315C" w:rsidRPr="005C315C" w:rsidRDefault="005C315C" w:rsidP="00053E40">
            <w:pPr>
              <w:numPr>
                <w:ilvl w:val="1"/>
                <w:numId w:val="19"/>
              </w:num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 xml:space="preserve">Pasos: definir mensaje, </w:t>
            </w:r>
            <w:proofErr w:type="spellStart"/>
            <w:r w:rsidRPr="005C315C">
              <w:rPr>
                <w:rFonts w:eastAsia="Times New Roman" w:cstheme="minorHAnsi"/>
                <w:lang w:val="es-ES" w:eastAsia="es-ES"/>
              </w:rPr>
              <w:t>guionizar</w:t>
            </w:r>
            <w:proofErr w:type="spellEnd"/>
            <w:r w:rsidRPr="005C315C">
              <w:rPr>
                <w:rFonts w:eastAsia="Times New Roman" w:cstheme="minorHAnsi"/>
                <w:lang w:val="es-ES" w:eastAsia="es-ES"/>
              </w:rPr>
              <w:t>, diseñar visuales, grabar, editar.</w:t>
            </w:r>
          </w:p>
          <w:p w:rsidR="005C315C" w:rsidRPr="005C315C" w:rsidRDefault="005C315C" w:rsidP="00053E40">
            <w:pPr>
              <w:numPr>
                <w:ilvl w:val="0"/>
                <w:numId w:val="19"/>
              </w:numPr>
              <w:spacing w:before="100" w:beforeAutospacing="1" w:after="100" w:afterAutospacing="1" w:line="240" w:lineRule="auto"/>
              <w:rPr>
                <w:rFonts w:eastAsia="Times New Roman" w:cstheme="minorHAnsi"/>
                <w:lang w:val="es-ES" w:eastAsia="es-ES"/>
              </w:rPr>
            </w:pPr>
            <w:r w:rsidRPr="00053E40">
              <w:rPr>
                <w:rFonts w:eastAsia="Times New Roman" w:cstheme="minorHAnsi"/>
                <w:b/>
                <w:bCs/>
                <w:lang w:val="es-ES" w:eastAsia="es-ES"/>
              </w:rPr>
              <w:t>Integración de la información de textos y testimonios:</w:t>
            </w:r>
          </w:p>
          <w:p w:rsidR="005C315C" w:rsidRPr="005C315C" w:rsidRDefault="005C315C" w:rsidP="00053E40">
            <w:pPr>
              <w:numPr>
                <w:ilvl w:val="1"/>
                <w:numId w:val="19"/>
              </w:num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Vincular la vocación, la esperanza y la misión al mensaje del producto.</w:t>
            </w:r>
          </w:p>
          <w:p w:rsidR="005C315C" w:rsidRPr="005C315C" w:rsidRDefault="005C315C" w:rsidP="00053E40">
            <w:pPr>
              <w:numPr>
                <w:ilvl w:val="0"/>
                <w:numId w:val="19"/>
              </w:numPr>
              <w:spacing w:before="100" w:beforeAutospacing="1" w:after="100" w:afterAutospacing="1" w:line="240" w:lineRule="auto"/>
              <w:rPr>
                <w:rFonts w:eastAsia="Times New Roman" w:cstheme="minorHAnsi"/>
                <w:lang w:val="es-ES" w:eastAsia="es-ES"/>
              </w:rPr>
            </w:pPr>
            <w:r w:rsidRPr="00053E40">
              <w:rPr>
                <w:rFonts w:eastAsia="Times New Roman" w:cstheme="minorHAnsi"/>
                <w:b/>
                <w:bCs/>
                <w:lang w:val="es-ES" w:eastAsia="es-ES"/>
              </w:rPr>
              <w:t>Trabajo en equipo y organización del producto para la exposición:</w:t>
            </w:r>
          </w:p>
          <w:p w:rsidR="005C315C" w:rsidRPr="005C315C" w:rsidRDefault="005C315C" w:rsidP="00053E40">
            <w:pPr>
              <w:numPr>
                <w:ilvl w:val="1"/>
                <w:numId w:val="19"/>
              </w:num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Turnos, coherencia del mensaje, claridad y estética.</w:t>
            </w:r>
          </w:p>
          <w:p w:rsidR="00AF184D" w:rsidRPr="00053E40" w:rsidRDefault="005C315C" w:rsidP="005C315C">
            <w:pPr>
              <w:spacing w:before="100" w:beforeAutospacing="1" w:after="100" w:afterAutospacing="1" w:line="240" w:lineRule="auto"/>
              <w:rPr>
                <w:rFonts w:eastAsia="Times New Roman" w:cstheme="minorHAnsi"/>
                <w:lang w:val="es-ES" w:eastAsia="es-ES"/>
              </w:rPr>
            </w:pPr>
            <w:r w:rsidRPr="00053E40">
              <w:rPr>
                <w:rFonts w:eastAsia="Times New Roman" w:cstheme="minorHAnsi"/>
                <w:b/>
                <w:bCs/>
                <w:lang w:val="es-ES" w:eastAsia="es-ES"/>
              </w:rPr>
              <w:lastRenderedPageBreak/>
              <w:t>Objetivo:</w:t>
            </w:r>
            <w:r w:rsidRPr="005C315C">
              <w:rPr>
                <w:rFonts w:eastAsia="Times New Roman" w:cstheme="minorHAnsi"/>
                <w:lang w:val="es-ES" w:eastAsia="es-ES"/>
              </w:rPr>
              <w:t xml:space="preserve"> Transformar la comprensión en un </w:t>
            </w:r>
            <w:r w:rsidRPr="00053E40">
              <w:rPr>
                <w:rFonts w:eastAsia="Times New Roman" w:cstheme="minorHAnsi"/>
                <w:b/>
                <w:bCs/>
                <w:lang w:val="es-ES" w:eastAsia="es-ES"/>
              </w:rPr>
              <w:t>producto final creativo cooperativo</w:t>
            </w:r>
            <w:r w:rsidRPr="005C315C">
              <w:rPr>
                <w:rFonts w:eastAsia="Times New Roman" w:cstheme="minorHAnsi"/>
                <w:lang w:val="es-ES" w:eastAsia="es-ES"/>
              </w:rPr>
              <w:t>.</w:t>
            </w:r>
          </w:p>
        </w:tc>
        <w:tc>
          <w:tcPr>
            <w:tcW w:w="1560" w:type="dxa"/>
            <w:tcBorders>
              <w:top w:val="single" w:sz="4" w:space="0" w:color="auto"/>
              <w:left w:val="single" w:sz="4" w:space="0" w:color="auto"/>
              <w:bottom w:val="single" w:sz="4" w:space="0" w:color="000001"/>
              <w:right w:val="single" w:sz="4" w:space="0" w:color="auto"/>
            </w:tcBorders>
            <w:shd w:val="clear" w:color="auto" w:fill="auto"/>
            <w:vAlign w:val="center"/>
          </w:tcPr>
          <w:p w:rsidR="00AF184D" w:rsidRPr="00053E40" w:rsidRDefault="0055457D" w:rsidP="00AF184D">
            <w:pPr>
              <w:widowControl w:val="0"/>
              <w:rPr>
                <w:rFonts w:eastAsia="Arial" w:cstheme="minorHAnsi"/>
              </w:rPr>
            </w:pPr>
            <w:r w:rsidRPr="00053E40">
              <w:rPr>
                <w:rFonts w:eastAsia="Arial" w:cstheme="minorHAnsi"/>
              </w:rPr>
              <w:lastRenderedPageBreak/>
              <w:t>Criterios: 3.1 y 2.1</w:t>
            </w:r>
          </w:p>
          <w:p w:rsidR="0055457D" w:rsidRPr="00053E40" w:rsidRDefault="0055457D" w:rsidP="0055457D">
            <w:pPr>
              <w:pStyle w:val="NormalWeb"/>
              <w:rPr>
                <w:rFonts w:asciiTheme="minorHAnsi" w:hAnsiTheme="minorHAnsi" w:cstheme="minorHAnsi"/>
                <w:sz w:val="22"/>
                <w:szCs w:val="22"/>
              </w:rPr>
            </w:pPr>
            <w:r w:rsidRPr="00053E40">
              <w:rPr>
                <w:rFonts w:asciiTheme="minorHAnsi" w:hAnsiTheme="minorHAnsi" w:cstheme="minorHAnsi"/>
                <w:sz w:val="22"/>
                <w:szCs w:val="22"/>
              </w:rPr>
              <w:t xml:space="preserve">Hay una cooperación activa en proyecto de cuidado y comunicación de esperanza; trabajo en equipo y responsabilidad en la ejecución </w:t>
            </w:r>
            <w:r w:rsidRPr="00053E40">
              <w:rPr>
                <w:rFonts w:asciiTheme="minorHAnsi" w:hAnsiTheme="minorHAnsi" w:cstheme="minorHAnsi"/>
                <w:sz w:val="22"/>
                <w:szCs w:val="22"/>
              </w:rPr>
              <w:lastRenderedPageBreak/>
              <w:t>del producto.</w:t>
            </w:r>
          </w:p>
          <w:p w:rsidR="0055457D" w:rsidRPr="00053E40" w:rsidRDefault="0055457D" w:rsidP="0055457D">
            <w:pPr>
              <w:pStyle w:val="NormalWeb"/>
              <w:rPr>
                <w:rFonts w:asciiTheme="minorHAnsi" w:hAnsiTheme="minorHAnsi" w:cstheme="minorHAnsi"/>
                <w:sz w:val="22"/>
                <w:szCs w:val="22"/>
              </w:rPr>
            </w:pPr>
            <w:r w:rsidRPr="00053E40">
              <w:rPr>
                <w:rFonts w:asciiTheme="minorHAnsi" w:hAnsiTheme="minorHAnsi" w:cstheme="minorHAnsi"/>
                <w:sz w:val="22"/>
                <w:szCs w:val="22"/>
              </w:rPr>
              <w:t>Debido a la aplicación de habilidades de relación, comunicación y cooperación dentro del grupo</w:t>
            </w:r>
          </w:p>
          <w:p w:rsidR="0055457D" w:rsidRPr="00053E40" w:rsidRDefault="0055457D" w:rsidP="00AF184D">
            <w:pPr>
              <w:widowControl w:val="0"/>
              <w:rPr>
                <w:rFonts w:eastAsia="Arial" w:cstheme="minorHAnsi"/>
              </w:rPr>
            </w:pPr>
          </w:p>
        </w:tc>
        <w:tc>
          <w:tcPr>
            <w:tcW w:w="1662" w:type="dxa"/>
            <w:tcBorders>
              <w:top w:val="single" w:sz="4" w:space="0" w:color="auto"/>
              <w:left w:val="single" w:sz="4" w:space="0" w:color="auto"/>
              <w:bottom w:val="single" w:sz="4" w:space="0" w:color="000001"/>
              <w:right w:val="single" w:sz="4" w:space="0" w:color="auto"/>
            </w:tcBorders>
            <w:shd w:val="clear" w:color="auto" w:fill="auto"/>
            <w:vAlign w:val="center"/>
          </w:tcPr>
          <w:p w:rsidR="005C315C" w:rsidRPr="00053E40" w:rsidRDefault="005C315C" w:rsidP="005C315C">
            <w:pPr>
              <w:widowControl w:val="0"/>
              <w:rPr>
                <w:rFonts w:eastAsia="Arial" w:cstheme="minorHAnsi"/>
              </w:rPr>
            </w:pPr>
            <w:r w:rsidRPr="00053E40">
              <w:rPr>
                <w:rFonts w:eastAsia="Arial" w:cstheme="minorHAnsi"/>
              </w:rPr>
              <w:lastRenderedPageBreak/>
              <w:t>Rúbrica de producto final: creatividad, coherencia, integración de textos y testimonios, trabajo cooperativo.</w:t>
            </w:r>
          </w:p>
          <w:p w:rsidR="00365A4E" w:rsidRPr="00053E40" w:rsidRDefault="005C315C" w:rsidP="005C315C">
            <w:pPr>
              <w:widowControl w:val="0"/>
              <w:rPr>
                <w:rFonts w:eastAsia="Arial" w:cstheme="minorHAnsi"/>
              </w:rPr>
            </w:pPr>
            <w:r w:rsidRPr="00053E40">
              <w:rPr>
                <w:rFonts w:eastAsia="Arial" w:cstheme="minorHAnsi"/>
              </w:rPr>
              <w:t xml:space="preserve">Lista de cotejo para roles y contribuciones </w:t>
            </w:r>
            <w:r w:rsidRPr="00053E40">
              <w:rPr>
                <w:rFonts w:eastAsia="Arial" w:cstheme="minorHAnsi"/>
              </w:rPr>
              <w:lastRenderedPageBreak/>
              <w:t>individuales.</w:t>
            </w:r>
          </w:p>
        </w:tc>
      </w:tr>
      <w:tr w:rsidR="00AF184D" w:rsidRPr="00053E40" w:rsidTr="00AF184D">
        <w:trPr>
          <w:trHeight w:val="405"/>
          <w:jc w:val="center"/>
        </w:trPr>
        <w:tc>
          <w:tcPr>
            <w:tcW w:w="461" w:type="dxa"/>
            <w:vMerge w:val="restart"/>
            <w:tcBorders>
              <w:top w:val="single" w:sz="4" w:space="0" w:color="auto"/>
              <w:left w:val="single" w:sz="4" w:space="0" w:color="auto"/>
              <w:right w:val="single" w:sz="4" w:space="0" w:color="auto"/>
            </w:tcBorders>
            <w:shd w:val="clear" w:color="auto" w:fill="FBE4D5" w:themeFill="accent2" w:themeFillTint="33"/>
            <w:tcMar>
              <w:top w:w="0" w:type="dxa"/>
              <w:left w:w="108" w:type="dxa"/>
              <w:bottom w:w="0" w:type="dxa"/>
              <w:right w:w="108" w:type="dxa"/>
            </w:tcMar>
            <w:textDirection w:val="btLr"/>
            <w:vAlign w:val="center"/>
          </w:tcPr>
          <w:p w:rsidR="00AF184D" w:rsidRPr="00053E40" w:rsidRDefault="00AF184D" w:rsidP="00AF184D">
            <w:pPr>
              <w:widowControl w:val="0"/>
              <w:spacing w:line="251" w:lineRule="auto"/>
              <w:ind w:left="113" w:right="113"/>
              <w:jc w:val="center"/>
              <w:rPr>
                <w:rFonts w:eastAsia="Arial" w:cstheme="minorHAnsi"/>
                <w:b/>
                <w:color w:val="000000"/>
              </w:rPr>
            </w:pPr>
            <w:r w:rsidRPr="00053E40">
              <w:rPr>
                <w:rFonts w:eastAsia="Arial" w:cstheme="minorHAnsi"/>
                <w:b/>
                <w:color w:val="000000"/>
              </w:rPr>
              <w:lastRenderedPageBreak/>
              <w:t>Cierre</w:t>
            </w:r>
          </w:p>
        </w:tc>
        <w:tc>
          <w:tcPr>
            <w:tcW w:w="109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AF184D" w:rsidRPr="00053E40" w:rsidRDefault="00AF184D" w:rsidP="00AF184D">
            <w:pPr>
              <w:widowControl w:val="0"/>
              <w:spacing w:line="251" w:lineRule="auto"/>
              <w:jc w:val="center"/>
              <w:rPr>
                <w:rFonts w:eastAsia="Arial" w:cstheme="minorHAnsi"/>
                <w:color w:val="000000"/>
              </w:rPr>
            </w:pPr>
            <w:r w:rsidRPr="00053E40">
              <w:rPr>
                <w:rFonts w:eastAsia="Arial" w:cstheme="minorHAnsi"/>
                <w:color w:val="000000"/>
              </w:rPr>
              <w:t>Aplicar y comprobar</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AF184D" w:rsidRPr="00053E40" w:rsidRDefault="00AF184D" w:rsidP="00AF184D">
            <w:pPr>
              <w:widowControl w:val="0"/>
              <w:rPr>
                <w:rFonts w:eastAsia="Arial" w:cstheme="minorHAnsi"/>
              </w:rPr>
            </w:pPr>
          </w:p>
        </w:tc>
        <w:tc>
          <w:tcPr>
            <w:tcW w:w="9345" w:type="dxa"/>
            <w:tcBorders>
              <w:top w:val="single" w:sz="4" w:space="0" w:color="auto"/>
              <w:left w:val="single" w:sz="4" w:space="0" w:color="auto"/>
              <w:bottom w:val="single" w:sz="4" w:space="0" w:color="auto"/>
              <w:right w:val="single" w:sz="4" w:space="0" w:color="auto"/>
            </w:tcBorders>
            <w:shd w:val="clear" w:color="auto" w:fill="auto"/>
            <w:vAlign w:val="center"/>
          </w:tcPr>
          <w:p w:rsidR="005C315C" w:rsidRPr="00053E40" w:rsidRDefault="005C315C" w:rsidP="00053E40">
            <w:pPr>
              <w:pStyle w:val="Prrafodelista"/>
              <w:numPr>
                <w:ilvl w:val="0"/>
                <w:numId w:val="22"/>
              </w:numPr>
              <w:spacing w:before="100" w:beforeAutospacing="1" w:after="100" w:afterAutospacing="1" w:line="240" w:lineRule="auto"/>
              <w:rPr>
                <w:rFonts w:eastAsia="Times New Roman" w:cstheme="minorHAnsi"/>
                <w:lang w:eastAsia="es-ES"/>
              </w:rPr>
            </w:pPr>
            <w:r w:rsidRPr="00053E40">
              <w:rPr>
                <w:rFonts w:eastAsia="Times New Roman" w:cstheme="minorHAnsi"/>
                <w:b/>
                <w:bCs/>
                <w:lang w:eastAsia="es-ES"/>
              </w:rPr>
              <w:t>Exposición en la Feria de la Esperanza:</w:t>
            </w:r>
          </w:p>
          <w:p w:rsidR="005C315C" w:rsidRPr="005C315C" w:rsidRDefault="005C315C" w:rsidP="00053E40">
            <w:pPr>
              <w:numPr>
                <w:ilvl w:val="1"/>
                <w:numId w:val="21"/>
              </w:num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Presentaciones de 5 min por equipo.</w:t>
            </w:r>
          </w:p>
          <w:p w:rsidR="0055457D" w:rsidRPr="00053E40" w:rsidRDefault="005C315C" w:rsidP="00053E40">
            <w:pPr>
              <w:numPr>
                <w:ilvl w:val="1"/>
                <w:numId w:val="21"/>
              </w:num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Espacio común del centro educativo.</w:t>
            </w:r>
          </w:p>
          <w:p w:rsidR="005C315C" w:rsidRPr="00053E40" w:rsidRDefault="005C315C" w:rsidP="00053E40">
            <w:pPr>
              <w:pStyle w:val="Prrafodelista"/>
              <w:numPr>
                <w:ilvl w:val="0"/>
                <w:numId w:val="21"/>
              </w:numPr>
              <w:spacing w:before="100" w:beforeAutospacing="1" w:after="100" w:afterAutospacing="1" w:line="240" w:lineRule="auto"/>
              <w:rPr>
                <w:rFonts w:eastAsia="Times New Roman" w:cstheme="minorHAnsi"/>
                <w:lang w:eastAsia="es-ES"/>
              </w:rPr>
            </w:pPr>
            <w:r w:rsidRPr="00053E40">
              <w:rPr>
                <w:rFonts w:eastAsia="Times New Roman" w:cstheme="minorHAnsi"/>
                <w:b/>
                <w:bCs/>
                <w:lang w:eastAsia="es-ES"/>
              </w:rPr>
              <w:t>Coevaluación y retroalimentación:</w:t>
            </w:r>
          </w:p>
          <w:p w:rsidR="005C315C" w:rsidRPr="005C315C" w:rsidRDefault="005C315C" w:rsidP="00053E40">
            <w:pPr>
              <w:numPr>
                <w:ilvl w:val="1"/>
                <w:numId w:val="21"/>
              </w:numPr>
              <w:spacing w:before="100" w:beforeAutospacing="1" w:after="100" w:afterAutospacing="1" w:line="240" w:lineRule="auto"/>
              <w:rPr>
                <w:rFonts w:eastAsia="Times New Roman" w:cstheme="minorHAnsi"/>
                <w:lang w:val="es-ES" w:eastAsia="es-ES"/>
              </w:rPr>
            </w:pPr>
            <w:r w:rsidRPr="005C315C">
              <w:rPr>
                <w:rFonts w:eastAsia="Times New Roman" w:cstheme="minorHAnsi"/>
                <w:lang w:val="es-ES" w:eastAsia="es-ES"/>
              </w:rPr>
              <w:t>Evaluar otros productos usando rúbrica simple (claridad, creatividad, mensaje, impacto).</w:t>
            </w:r>
          </w:p>
          <w:p w:rsidR="005C315C" w:rsidRPr="005C315C" w:rsidRDefault="005C315C" w:rsidP="005C315C">
            <w:pPr>
              <w:spacing w:before="100" w:beforeAutospacing="1" w:after="100" w:afterAutospacing="1" w:line="240" w:lineRule="auto"/>
              <w:rPr>
                <w:rFonts w:eastAsia="Times New Roman" w:cstheme="minorHAnsi"/>
                <w:lang w:val="es-ES" w:eastAsia="es-ES"/>
              </w:rPr>
            </w:pPr>
            <w:r w:rsidRPr="00053E40">
              <w:rPr>
                <w:rFonts w:eastAsia="Times New Roman" w:cstheme="minorHAnsi"/>
                <w:b/>
                <w:bCs/>
                <w:lang w:val="es-ES" w:eastAsia="es-ES"/>
              </w:rPr>
              <w:t>Objetivo:</w:t>
            </w:r>
            <w:r w:rsidRPr="005C315C">
              <w:rPr>
                <w:rFonts w:eastAsia="Times New Roman" w:cstheme="minorHAnsi"/>
                <w:lang w:val="es-ES" w:eastAsia="es-ES"/>
              </w:rPr>
              <w:t xml:space="preserve"> Dar visibilidad al mensaje, compartir aprendizajes y practicar evaluación entre pares.</w:t>
            </w:r>
          </w:p>
          <w:p w:rsidR="00AF184D" w:rsidRPr="00053E40" w:rsidRDefault="00AF184D" w:rsidP="00AF184D">
            <w:pPr>
              <w:widowControl w:val="0"/>
              <w:rPr>
                <w:rFonts w:eastAsia="Arial" w:cstheme="minorHAnsi"/>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F184D" w:rsidRPr="00053E40" w:rsidRDefault="0055457D" w:rsidP="00AF184D">
            <w:pPr>
              <w:widowControl w:val="0"/>
              <w:rPr>
                <w:rFonts w:eastAsia="Arial" w:cstheme="minorHAnsi"/>
              </w:rPr>
            </w:pPr>
            <w:r w:rsidRPr="00053E40">
              <w:rPr>
                <w:rFonts w:eastAsia="Arial" w:cstheme="minorHAnsi"/>
              </w:rPr>
              <w:t>Criterios: 3.1 y 4.2</w:t>
            </w:r>
          </w:p>
          <w:p w:rsidR="0055457D" w:rsidRPr="00053E40" w:rsidRDefault="0055457D" w:rsidP="0055457D">
            <w:pPr>
              <w:pStyle w:val="NormalWeb"/>
              <w:rPr>
                <w:rFonts w:asciiTheme="minorHAnsi" w:hAnsiTheme="minorHAnsi" w:cstheme="minorHAnsi"/>
                <w:sz w:val="22"/>
                <w:szCs w:val="22"/>
              </w:rPr>
            </w:pPr>
            <w:r w:rsidRPr="00053E40">
              <w:rPr>
                <w:rFonts w:asciiTheme="minorHAnsi" w:hAnsiTheme="minorHAnsi" w:cstheme="minorHAnsi"/>
                <w:sz w:val="22"/>
                <w:szCs w:val="22"/>
              </w:rPr>
              <w:t>Participación en la acción cooperativa de difusión del mensaje; responsabilidad en la presentación y el impacto social del producto.</w:t>
            </w:r>
          </w:p>
          <w:p w:rsidR="0055457D" w:rsidRPr="00053E40" w:rsidRDefault="0055457D" w:rsidP="0055457D">
            <w:pPr>
              <w:pStyle w:val="NormalWeb"/>
              <w:rPr>
                <w:rFonts w:asciiTheme="minorHAnsi" w:hAnsiTheme="minorHAnsi" w:cstheme="minorHAnsi"/>
                <w:sz w:val="22"/>
                <w:szCs w:val="22"/>
              </w:rPr>
            </w:pPr>
            <w:r w:rsidRPr="00053E40">
              <w:rPr>
                <w:rFonts w:asciiTheme="minorHAnsi" w:hAnsiTheme="minorHAnsi" w:cstheme="minorHAnsi"/>
                <w:sz w:val="22"/>
                <w:szCs w:val="22"/>
              </w:rPr>
              <w:t>Valorar la dimensión cultural y comunicativa del producto, su estética, claridad y simbolismo.</w:t>
            </w:r>
          </w:p>
          <w:p w:rsidR="0055457D" w:rsidRPr="00053E40" w:rsidRDefault="0055457D" w:rsidP="00AF184D">
            <w:pPr>
              <w:widowControl w:val="0"/>
              <w:rPr>
                <w:rFonts w:eastAsia="Arial" w:cstheme="minorHAnsi"/>
              </w:rPr>
            </w:pP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rsidR="005C315C" w:rsidRPr="005C315C" w:rsidRDefault="005C315C" w:rsidP="005C315C">
            <w:pPr>
              <w:spacing w:before="100" w:beforeAutospacing="1" w:after="100" w:afterAutospacing="1" w:line="240" w:lineRule="auto"/>
              <w:rPr>
                <w:rFonts w:eastAsia="Times New Roman" w:cstheme="minorHAnsi"/>
                <w:lang w:val="es-ES" w:eastAsia="es-ES"/>
              </w:rPr>
            </w:pPr>
            <w:r w:rsidRPr="00053E40">
              <w:rPr>
                <w:rFonts w:eastAsia="Times New Roman" w:cstheme="minorHAnsi"/>
                <w:bCs/>
                <w:lang w:val="es-ES" w:eastAsia="es-ES"/>
              </w:rPr>
              <w:t>Rúbrica de presentación y coevaluación</w:t>
            </w:r>
            <w:r w:rsidRPr="005C315C">
              <w:rPr>
                <w:rFonts w:eastAsia="Times New Roman" w:cstheme="minorHAnsi"/>
                <w:lang w:val="es-ES" w:eastAsia="es-ES"/>
              </w:rPr>
              <w:t>: claridad, mensaje, impacto, participación.</w:t>
            </w:r>
          </w:p>
          <w:p w:rsidR="00AF184D" w:rsidRPr="00053E40" w:rsidRDefault="00AF184D" w:rsidP="00AF184D">
            <w:pPr>
              <w:widowControl w:val="0"/>
              <w:rPr>
                <w:rFonts w:eastAsia="Arial" w:cstheme="minorHAnsi"/>
              </w:rPr>
            </w:pPr>
          </w:p>
        </w:tc>
      </w:tr>
      <w:tr w:rsidR="00AF184D" w:rsidRPr="00053E40" w:rsidTr="00AF184D">
        <w:trPr>
          <w:trHeight w:val="390"/>
          <w:jc w:val="center"/>
        </w:trPr>
        <w:tc>
          <w:tcPr>
            <w:tcW w:w="461" w:type="dxa"/>
            <w:vMerge/>
            <w:tcBorders>
              <w:left w:val="single" w:sz="4" w:space="0" w:color="auto"/>
              <w:bottom w:val="single" w:sz="4" w:space="0" w:color="000001"/>
              <w:right w:val="single" w:sz="4" w:space="0" w:color="auto"/>
            </w:tcBorders>
            <w:shd w:val="clear" w:color="auto" w:fill="FBE4D5" w:themeFill="accent2" w:themeFillTint="33"/>
            <w:tcMar>
              <w:top w:w="0" w:type="dxa"/>
              <w:left w:w="108" w:type="dxa"/>
              <w:bottom w:w="0" w:type="dxa"/>
              <w:right w:w="108" w:type="dxa"/>
            </w:tcMar>
            <w:vAlign w:val="center"/>
          </w:tcPr>
          <w:p w:rsidR="00AF184D" w:rsidRPr="00053E40" w:rsidRDefault="00AF184D" w:rsidP="00AF184D">
            <w:pPr>
              <w:widowControl w:val="0"/>
              <w:spacing w:line="251" w:lineRule="auto"/>
              <w:jc w:val="center"/>
              <w:rPr>
                <w:rFonts w:eastAsia="Arial" w:cstheme="minorHAnsi"/>
                <w:color w:val="000000"/>
              </w:rPr>
            </w:pPr>
          </w:p>
        </w:tc>
        <w:tc>
          <w:tcPr>
            <w:tcW w:w="1099" w:type="dxa"/>
            <w:tcBorders>
              <w:top w:val="single" w:sz="4" w:space="0" w:color="auto"/>
              <w:left w:val="single" w:sz="4" w:space="0" w:color="auto"/>
              <w:bottom w:val="single" w:sz="4" w:space="0" w:color="000001"/>
              <w:right w:val="single" w:sz="4" w:space="0" w:color="auto"/>
            </w:tcBorders>
            <w:shd w:val="clear" w:color="auto" w:fill="FBE4D5" w:themeFill="accent2" w:themeFillTint="33"/>
            <w:vAlign w:val="center"/>
          </w:tcPr>
          <w:p w:rsidR="00AF184D" w:rsidRPr="00053E40" w:rsidRDefault="00AF184D" w:rsidP="00AF184D">
            <w:pPr>
              <w:widowControl w:val="0"/>
              <w:spacing w:line="251" w:lineRule="auto"/>
              <w:jc w:val="center"/>
              <w:rPr>
                <w:rFonts w:eastAsia="Arial" w:cstheme="minorHAnsi"/>
                <w:color w:val="000000"/>
              </w:rPr>
            </w:pPr>
            <w:r w:rsidRPr="00053E40">
              <w:rPr>
                <w:rFonts w:eastAsia="Arial" w:cstheme="minorHAnsi"/>
                <w:color w:val="000000"/>
              </w:rPr>
              <w:t>Concluir</w:t>
            </w:r>
          </w:p>
        </w:tc>
        <w:tc>
          <w:tcPr>
            <w:tcW w:w="1286" w:type="dxa"/>
            <w:tcBorders>
              <w:top w:val="single" w:sz="4" w:space="0" w:color="auto"/>
              <w:left w:val="single" w:sz="4" w:space="0" w:color="auto"/>
              <w:bottom w:val="single" w:sz="4" w:space="0" w:color="000001"/>
              <w:right w:val="single" w:sz="4" w:space="0" w:color="auto"/>
            </w:tcBorders>
            <w:shd w:val="clear" w:color="auto" w:fill="auto"/>
            <w:vAlign w:val="center"/>
          </w:tcPr>
          <w:p w:rsidR="00AF184D" w:rsidRPr="00053E40" w:rsidRDefault="00AF184D" w:rsidP="00AF184D">
            <w:pPr>
              <w:widowControl w:val="0"/>
              <w:rPr>
                <w:rFonts w:eastAsia="Arial" w:cstheme="minorHAnsi"/>
              </w:rPr>
            </w:pPr>
          </w:p>
        </w:tc>
        <w:tc>
          <w:tcPr>
            <w:tcW w:w="9345" w:type="dxa"/>
            <w:tcBorders>
              <w:top w:val="single" w:sz="4" w:space="0" w:color="auto"/>
              <w:left w:val="single" w:sz="4" w:space="0" w:color="auto"/>
              <w:bottom w:val="single" w:sz="4" w:space="0" w:color="000001"/>
              <w:right w:val="single" w:sz="4" w:space="0" w:color="auto"/>
            </w:tcBorders>
            <w:shd w:val="clear" w:color="auto" w:fill="auto"/>
            <w:vAlign w:val="center"/>
          </w:tcPr>
          <w:p w:rsidR="0055457D" w:rsidRPr="00053E40" w:rsidRDefault="0055457D" w:rsidP="00053E40">
            <w:pPr>
              <w:pStyle w:val="Prrafodelista"/>
              <w:numPr>
                <w:ilvl w:val="0"/>
                <w:numId w:val="24"/>
              </w:numPr>
              <w:spacing w:before="100" w:beforeAutospacing="1" w:after="100" w:afterAutospacing="1" w:line="240" w:lineRule="auto"/>
              <w:rPr>
                <w:rFonts w:eastAsia="Times New Roman" w:cstheme="minorHAnsi"/>
                <w:lang w:eastAsia="es-ES"/>
              </w:rPr>
            </w:pPr>
            <w:r w:rsidRPr="00053E40">
              <w:rPr>
                <w:rFonts w:eastAsia="Times New Roman" w:cstheme="minorHAnsi"/>
                <w:b/>
                <w:bCs/>
                <w:lang w:eastAsia="es-ES"/>
              </w:rPr>
              <w:t>Reflexión individual y grupal:</w:t>
            </w:r>
          </w:p>
          <w:p w:rsidR="0055457D" w:rsidRPr="0055457D" w:rsidRDefault="0055457D" w:rsidP="00053E40">
            <w:pPr>
              <w:numPr>
                <w:ilvl w:val="1"/>
                <w:numId w:val="23"/>
              </w:numPr>
              <w:spacing w:before="100" w:beforeAutospacing="1" w:after="100" w:afterAutospacing="1" w:line="240" w:lineRule="auto"/>
              <w:rPr>
                <w:rFonts w:eastAsia="Times New Roman" w:cstheme="minorHAnsi"/>
                <w:lang w:val="es-ES" w:eastAsia="es-ES"/>
              </w:rPr>
            </w:pPr>
            <w:r w:rsidRPr="0055457D">
              <w:rPr>
                <w:rFonts w:eastAsia="Times New Roman" w:cstheme="minorHAnsi"/>
                <w:lang w:val="es-ES" w:eastAsia="es-ES"/>
              </w:rPr>
              <w:lastRenderedPageBreak/>
              <w:t>Preguntas:</w:t>
            </w:r>
          </w:p>
          <w:p w:rsidR="0055457D" w:rsidRPr="0055457D" w:rsidRDefault="0055457D" w:rsidP="00053E40">
            <w:pPr>
              <w:numPr>
                <w:ilvl w:val="2"/>
                <w:numId w:val="23"/>
              </w:numPr>
              <w:spacing w:before="100" w:beforeAutospacing="1" w:after="100" w:afterAutospacing="1" w:line="240" w:lineRule="auto"/>
              <w:rPr>
                <w:rFonts w:eastAsia="Times New Roman" w:cstheme="minorHAnsi"/>
                <w:lang w:val="es-ES" w:eastAsia="es-ES"/>
              </w:rPr>
            </w:pPr>
            <w:r w:rsidRPr="0055457D">
              <w:rPr>
                <w:rFonts w:eastAsia="Times New Roman" w:cstheme="minorHAnsi"/>
                <w:lang w:val="es-ES" w:eastAsia="es-ES"/>
              </w:rPr>
              <w:t>¿Qué he aprendido sobre la esperanza y la misión?</w:t>
            </w:r>
          </w:p>
          <w:p w:rsidR="0055457D" w:rsidRPr="0055457D" w:rsidRDefault="0055457D" w:rsidP="00053E40">
            <w:pPr>
              <w:numPr>
                <w:ilvl w:val="2"/>
                <w:numId w:val="23"/>
              </w:numPr>
              <w:spacing w:before="100" w:beforeAutospacing="1" w:after="100" w:afterAutospacing="1" w:line="240" w:lineRule="auto"/>
              <w:rPr>
                <w:rFonts w:eastAsia="Times New Roman" w:cstheme="minorHAnsi"/>
                <w:lang w:val="es-ES" w:eastAsia="es-ES"/>
              </w:rPr>
            </w:pPr>
            <w:r w:rsidRPr="0055457D">
              <w:rPr>
                <w:rFonts w:eastAsia="Times New Roman" w:cstheme="minorHAnsi"/>
                <w:lang w:val="es-ES" w:eastAsia="es-ES"/>
              </w:rPr>
              <w:t>¿Cómo ha cambiado mi visión de los misioneros hoy?</w:t>
            </w:r>
          </w:p>
          <w:p w:rsidR="0055457D" w:rsidRPr="0055457D" w:rsidRDefault="0055457D" w:rsidP="00053E40">
            <w:pPr>
              <w:numPr>
                <w:ilvl w:val="2"/>
                <w:numId w:val="23"/>
              </w:numPr>
              <w:spacing w:before="100" w:beforeAutospacing="1" w:after="100" w:afterAutospacing="1" w:line="240" w:lineRule="auto"/>
              <w:rPr>
                <w:rFonts w:eastAsia="Times New Roman" w:cstheme="minorHAnsi"/>
                <w:lang w:val="es-ES" w:eastAsia="es-ES"/>
              </w:rPr>
            </w:pPr>
            <w:r w:rsidRPr="0055457D">
              <w:rPr>
                <w:rFonts w:eastAsia="Times New Roman" w:cstheme="minorHAnsi"/>
                <w:lang w:val="es-ES" w:eastAsia="es-ES"/>
              </w:rPr>
              <w:t>¿Qué puedo aplicar en mi entorno?</w:t>
            </w:r>
          </w:p>
          <w:p w:rsidR="0055457D" w:rsidRPr="00053E40" w:rsidRDefault="0055457D" w:rsidP="00053E40">
            <w:pPr>
              <w:pStyle w:val="Prrafodelista"/>
              <w:numPr>
                <w:ilvl w:val="0"/>
                <w:numId w:val="23"/>
              </w:numPr>
              <w:spacing w:before="100" w:beforeAutospacing="1" w:after="100" w:afterAutospacing="1" w:line="240" w:lineRule="auto"/>
              <w:rPr>
                <w:rFonts w:eastAsia="Times New Roman" w:cstheme="minorHAnsi"/>
                <w:lang w:eastAsia="es-ES"/>
              </w:rPr>
            </w:pPr>
            <w:r w:rsidRPr="00053E40">
              <w:rPr>
                <w:rFonts w:eastAsia="Times New Roman" w:cstheme="minorHAnsi"/>
                <w:b/>
                <w:bCs/>
                <w:lang w:eastAsia="es-ES"/>
              </w:rPr>
              <w:t>Creación de logotipo o símbolo de “ser misionero hoy”</w:t>
            </w:r>
            <w:r w:rsidRPr="00053E40">
              <w:rPr>
                <w:rFonts w:eastAsia="Times New Roman" w:cstheme="minorHAnsi"/>
                <w:lang w:eastAsia="es-ES"/>
              </w:rPr>
              <w:t>: piedra, taza, camiseta o pegatina.</w:t>
            </w:r>
          </w:p>
          <w:p w:rsidR="0055457D" w:rsidRPr="0055457D" w:rsidRDefault="0055457D" w:rsidP="00053E40">
            <w:pPr>
              <w:numPr>
                <w:ilvl w:val="0"/>
                <w:numId w:val="23"/>
              </w:numPr>
              <w:spacing w:before="100" w:beforeAutospacing="1" w:after="100" w:afterAutospacing="1" w:line="240" w:lineRule="auto"/>
              <w:rPr>
                <w:rFonts w:eastAsia="Times New Roman" w:cstheme="minorHAnsi"/>
                <w:lang w:val="es-ES" w:eastAsia="es-ES"/>
              </w:rPr>
            </w:pPr>
            <w:r w:rsidRPr="00053E40">
              <w:rPr>
                <w:rFonts w:eastAsia="Times New Roman" w:cstheme="minorHAnsi"/>
                <w:b/>
                <w:bCs/>
                <w:lang w:val="es-ES" w:eastAsia="es-ES"/>
              </w:rPr>
              <w:t>Autoevaluación:</w:t>
            </w:r>
          </w:p>
          <w:p w:rsidR="0055457D" w:rsidRPr="0055457D" w:rsidRDefault="0055457D" w:rsidP="00053E40">
            <w:pPr>
              <w:numPr>
                <w:ilvl w:val="1"/>
                <w:numId w:val="23"/>
              </w:numPr>
              <w:spacing w:before="100" w:beforeAutospacing="1" w:after="100" w:afterAutospacing="1" w:line="240" w:lineRule="auto"/>
              <w:rPr>
                <w:rFonts w:eastAsia="Times New Roman" w:cstheme="minorHAnsi"/>
                <w:lang w:val="es-ES" w:eastAsia="es-ES"/>
              </w:rPr>
            </w:pPr>
            <w:r w:rsidRPr="0055457D">
              <w:rPr>
                <w:rFonts w:eastAsia="Times New Roman" w:cstheme="minorHAnsi"/>
                <w:lang w:val="es-ES" w:eastAsia="es-ES"/>
              </w:rPr>
              <w:t>Semáforo de motivación:</w:t>
            </w:r>
          </w:p>
          <w:p w:rsidR="0055457D" w:rsidRPr="0055457D" w:rsidRDefault="0055457D" w:rsidP="00053E40">
            <w:pPr>
              <w:numPr>
                <w:ilvl w:val="2"/>
                <w:numId w:val="23"/>
              </w:numPr>
              <w:spacing w:before="100" w:beforeAutospacing="1" w:after="100" w:afterAutospacing="1" w:line="240" w:lineRule="auto"/>
              <w:rPr>
                <w:rFonts w:eastAsia="Times New Roman" w:cstheme="minorHAnsi"/>
                <w:lang w:val="es-ES" w:eastAsia="es-ES"/>
              </w:rPr>
            </w:pPr>
            <w:r w:rsidRPr="0055457D">
              <w:rPr>
                <w:rFonts w:eastAsia="Times New Roman" w:cstheme="minorHAnsi"/>
                <w:lang w:val="es-ES" w:eastAsia="es-ES"/>
              </w:rPr>
              <w:t>Motivación a actuar</w:t>
            </w:r>
          </w:p>
          <w:p w:rsidR="0055457D" w:rsidRPr="0055457D" w:rsidRDefault="0055457D" w:rsidP="00053E40">
            <w:pPr>
              <w:numPr>
                <w:ilvl w:val="2"/>
                <w:numId w:val="23"/>
              </w:numPr>
              <w:spacing w:before="100" w:beforeAutospacing="1" w:after="100" w:afterAutospacing="1" w:line="240" w:lineRule="auto"/>
              <w:rPr>
                <w:rFonts w:eastAsia="Times New Roman" w:cstheme="minorHAnsi"/>
                <w:lang w:val="es-ES" w:eastAsia="es-ES"/>
              </w:rPr>
            </w:pPr>
            <w:r w:rsidRPr="0055457D">
              <w:rPr>
                <w:rFonts w:eastAsia="Times New Roman" w:cstheme="minorHAnsi"/>
                <w:lang w:val="es-ES" w:eastAsia="es-ES"/>
              </w:rPr>
              <w:t>Qué mejorar</w:t>
            </w:r>
          </w:p>
          <w:p w:rsidR="0055457D" w:rsidRPr="0055457D" w:rsidRDefault="0055457D" w:rsidP="00053E40">
            <w:pPr>
              <w:numPr>
                <w:ilvl w:val="2"/>
                <w:numId w:val="23"/>
              </w:numPr>
              <w:spacing w:before="100" w:beforeAutospacing="1" w:after="100" w:afterAutospacing="1" w:line="240" w:lineRule="auto"/>
              <w:rPr>
                <w:rFonts w:eastAsia="Times New Roman" w:cstheme="minorHAnsi"/>
                <w:lang w:val="es-ES" w:eastAsia="es-ES"/>
              </w:rPr>
            </w:pPr>
            <w:r w:rsidRPr="0055457D">
              <w:rPr>
                <w:rFonts w:eastAsia="Times New Roman" w:cstheme="minorHAnsi"/>
                <w:lang w:val="es-ES" w:eastAsia="es-ES"/>
              </w:rPr>
              <w:t>Dificultades</w:t>
            </w:r>
          </w:p>
          <w:p w:rsidR="0055457D" w:rsidRPr="0055457D" w:rsidRDefault="0055457D" w:rsidP="0055457D">
            <w:pPr>
              <w:spacing w:before="100" w:beforeAutospacing="1" w:after="100" w:afterAutospacing="1" w:line="240" w:lineRule="auto"/>
              <w:rPr>
                <w:rFonts w:eastAsia="Times New Roman" w:cstheme="minorHAnsi"/>
                <w:lang w:val="es-ES" w:eastAsia="es-ES"/>
              </w:rPr>
            </w:pPr>
            <w:r w:rsidRPr="00053E40">
              <w:rPr>
                <w:rFonts w:eastAsia="Times New Roman" w:cstheme="minorHAnsi"/>
                <w:b/>
                <w:bCs/>
                <w:lang w:val="es-ES" w:eastAsia="es-ES"/>
              </w:rPr>
              <w:t>Objetivo:</w:t>
            </w:r>
            <w:r w:rsidRPr="0055457D">
              <w:rPr>
                <w:rFonts w:eastAsia="Times New Roman" w:cstheme="minorHAnsi"/>
                <w:lang w:val="es-ES" w:eastAsia="es-ES"/>
              </w:rPr>
              <w:t xml:space="preserve"> Reflexionar sobre el proceso, interiorizar aprendizajes y proyectarlos en la vida diaria.</w:t>
            </w:r>
          </w:p>
          <w:p w:rsidR="00AF184D" w:rsidRPr="00053E40" w:rsidRDefault="00AF184D" w:rsidP="00AF184D">
            <w:pPr>
              <w:widowControl w:val="0"/>
              <w:rPr>
                <w:rFonts w:eastAsia="Arial" w:cstheme="minorHAnsi"/>
              </w:rPr>
            </w:pPr>
          </w:p>
        </w:tc>
        <w:tc>
          <w:tcPr>
            <w:tcW w:w="1560" w:type="dxa"/>
            <w:tcBorders>
              <w:top w:val="single" w:sz="4" w:space="0" w:color="auto"/>
              <w:left w:val="single" w:sz="4" w:space="0" w:color="auto"/>
              <w:bottom w:val="single" w:sz="4" w:space="0" w:color="000001"/>
              <w:right w:val="single" w:sz="4" w:space="0" w:color="auto"/>
            </w:tcBorders>
            <w:shd w:val="clear" w:color="auto" w:fill="auto"/>
            <w:vAlign w:val="center"/>
          </w:tcPr>
          <w:p w:rsidR="00AF184D" w:rsidRPr="00053E40" w:rsidRDefault="0055457D" w:rsidP="00AF184D">
            <w:pPr>
              <w:widowControl w:val="0"/>
              <w:rPr>
                <w:rFonts w:eastAsia="Arial" w:cstheme="minorHAnsi"/>
              </w:rPr>
            </w:pPr>
            <w:r w:rsidRPr="00053E40">
              <w:rPr>
                <w:rFonts w:eastAsia="Arial" w:cstheme="minorHAnsi"/>
              </w:rPr>
              <w:lastRenderedPageBreak/>
              <w:t xml:space="preserve">Criterios: 1.1, 2.1 </w:t>
            </w:r>
            <w:r w:rsidRPr="00053E40">
              <w:rPr>
                <w:rFonts w:eastAsia="Arial" w:cstheme="minorHAnsi"/>
              </w:rPr>
              <w:lastRenderedPageBreak/>
              <w:t>y 3.1</w:t>
            </w:r>
          </w:p>
          <w:p w:rsidR="0055457D" w:rsidRPr="00053E40" w:rsidRDefault="0055457D" w:rsidP="0055457D">
            <w:pPr>
              <w:pStyle w:val="NormalWeb"/>
              <w:rPr>
                <w:rFonts w:asciiTheme="minorHAnsi" w:hAnsiTheme="minorHAnsi" w:cstheme="minorHAnsi"/>
                <w:sz w:val="22"/>
                <w:szCs w:val="22"/>
              </w:rPr>
            </w:pPr>
            <w:r w:rsidRPr="00053E40">
              <w:rPr>
                <w:rFonts w:asciiTheme="minorHAnsi" w:hAnsiTheme="minorHAnsi" w:cstheme="minorHAnsi"/>
                <w:sz w:val="22"/>
                <w:szCs w:val="22"/>
              </w:rPr>
              <w:t>Reflexión sobre la identidad personal y vocación.</w:t>
            </w:r>
          </w:p>
          <w:p w:rsidR="0055457D" w:rsidRPr="00053E40" w:rsidRDefault="0055457D" w:rsidP="0055457D">
            <w:pPr>
              <w:pStyle w:val="NormalWeb"/>
              <w:rPr>
                <w:rFonts w:asciiTheme="minorHAnsi" w:hAnsiTheme="minorHAnsi" w:cstheme="minorHAnsi"/>
                <w:sz w:val="22"/>
                <w:szCs w:val="22"/>
              </w:rPr>
            </w:pPr>
            <w:r w:rsidRPr="00053E40">
              <w:rPr>
                <w:rFonts w:asciiTheme="minorHAnsi" w:hAnsiTheme="minorHAnsi" w:cstheme="minorHAnsi"/>
                <w:sz w:val="22"/>
                <w:szCs w:val="22"/>
              </w:rPr>
              <w:t>Evaluación de la propia actuación en la cooperación y comunicación.</w:t>
            </w:r>
          </w:p>
          <w:p w:rsidR="0055457D" w:rsidRPr="00053E40" w:rsidRDefault="0055457D" w:rsidP="0055457D">
            <w:pPr>
              <w:pStyle w:val="NormalWeb"/>
              <w:rPr>
                <w:rFonts w:asciiTheme="minorHAnsi" w:hAnsiTheme="minorHAnsi" w:cstheme="minorHAnsi"/>
                <w:sz w:val="22"/>
                <w:szCs w:val="22"/>
              </w:rPr>
            </w:pPr>
            <w:r w:rsidRPr="00053E40">
              <w:rPr>
                <w:rFonts w:asciiTheme="minorHAnsi" w:hAnsiTheme="minorHAnsi" w:cstheme="minorHAnsi"/>
                <w:sz w:val="22"/>
                <w:szCs w:val="22"/>
              </w:rPr>
              <w:t>Planificación de acciones futuras de compromiso y mejora del entorno.</w:t>
            </w:r>
          </w:p>
          <w:p w:rsidR="0055457D" w:rsidRPr="00053E40" w:rsidRDefault="0055457D" w:rsidP="00AF184D">
            <w:pPr>
              <w:widowControl w:val="0"/>
              <w:rPr>
                <w:rFonts w:eastAsia="Arial" w:cstheme="minorHAnsi"/>
              </w:rPr>
            </w:pPr>
          </w:p>
        </w:tc>
        <w:tc>
          <w:tcPr>
            <w:tcW w:w="1662" w:type="dxa"/>
            <w:tcBorders>
              <w:top w:val="single" w:sz="4" w:space="0" w:color="auto"/>
              <w:left w:val="single" w:sz="4" w:space="0" w:color="auto"/>
              <w:bottom w:val="single" w:sz="4" w:space="0" w:color="000001"/>
              <w:right w:val="single" w:sz="4" w:space="0" w:color="auto"/>
            </w:tcBorders>
            <w:shd w:val="clear" w:color="auto" w:fill="auto"/>
            <w:vAlign w:val="center"/>
          </w:tcPr>
          <w:p w:rsidR="00AF184D" w:rsidRPr="00053E40" w:rsidRDefault="0055457D" w:rsidP="00AF184D">
            <w:pPr>
              <w:widowControl w:val="0"/>
              <w:rPr>
                <w:rFonts w:eastAsia="Arial" w:cstheme="minorHAnsi"/>
              </w:rPr>
            </w:pPr>
            <w:r w:rsidRPr="00053E40">
              <w:rPr>
                <w:rFonts w:eastAsia="Arial" w:cstheme="minorHAnsi"/>
              </w:rPr>
              <w:lastRenderedPageBreak/>
              <w:t xml:space="preserve">Rúbrica de reflexión y </w:t>
            </w:r>
            <w:r w:rsidRPr="00053E40">
              <w:rPr>
                <w:rFonts w:eastAsia="Arial" w:cstheme="minorHAnsi"/>
              </w:rPr>
              <w:lastRenderedPageBreak/>
              <w:t>autoevaluación: profundidad, conexión personal, creatividad y transferencia a la vida real.</w:t>
            </w:r>
          </w:p>
        </w:tc>
      </w:tr>
    </w:tbl>
    <w:p w:rsidR="00356128" w:rsidRPr="00053E40" w:rsidRDefault="00356128" w:rsidP="00356128">
      <w:pPr>
        <w:spacing w:line="251" w:lineRule="auto"/>
        <w:rPr>
          <w:rFonts w:cstheme="minorHAnsi"/>
          <w:color w:val="000000"/>
        </w:rPr>
      </w:pPr>
    </w:p>
    <w:tbl>
      <w:tblPr>
        <w:tblW w:w="15334" w:type="dxa"/>
        <w:jc w:val="center"/>
        <w:tblLayout w:type="fixed"/>
        <w:tblLook w:val="0400"/>
      </w:tblPr>
      <w:tblGrid>
        <w:gridCol w:w="3544"/>
        <w:gridCol w:w="3602"/>
        <w:gridCol w:w="4253"/>
        <w:gridCol w:w="3935"/>
      </w:tblGrid>
      <w:tr w:rsidR="008827C8" w:rsidRPr="00053E40" w:rsidTr="00AF184D">
        <w:trPr>
          <w:trHeight w:val="59"/>
          <w:jc w:val="center"/>
        </w:trPr>
        <w:tc>
          <w:tcPr>
            <w:tcW w:w="15334" w:type="dxa"/>
            <w:gridSpan w:val="4"/>
            <w:tcBorders>
              <w:top w:val="single" w:sz="8" w:space="0" w:color="000000"/>
              <w:left w:val="single" w:sz="8" w:space="0" w:color="000000"/>
              <w:bottom w:val="single" w:sz="8" w:space="0" w:color="000000"/>
              <w:right w:val="single" w:sz="8" w:space="0" w:color="000000"/>
            </w:tcBorders>
            <w:shd w:val="clear" w:color="auto" w:fill="002060"/>
            <w:tcMar>
              <w:top w:w="100" w:type="dxa"/>
              <w:left w:w="100" w:type="dxa"/>
              <w:bottom w:w="100" w:type="dxa"/>
              <w:right w:w="100" w:type="dxa"/>
            </w:tcMar>
            <w:vAlign w:val="center"/>
          </w:tcPr>
          <w:p w:rsidR="008827C8" w:rsidRPr="00053E40" w:rsidRDefault="008827C8" w:rsidP="00FB55C3">
            <w:pPr>
              <w:spacing w:line="240" w:lineRule="auto"/>
              <w:jc w:val="center"/>
              <w:rPr>
                <w:rFonts w:cstheme="minorHAnsi"/>
                <w:b/>
                <w:color w:val="FFFFFF" w:themeColor="background1"/>
              </w:rPr>
            </w:pPr>
            <w:r w:rsidRPr="00053E40">
              <w:rPr>
                <w:rFonts w:cstheme="minorHAnsi"/>
                <w:b/>
                <w:color w:val="FFFFFF" w:themeColor="background1"/>
              </w:rPr>
              <w:t>MEDIDAS DE ATENCIÓN EDUCATIVA ORDINARIA A NIVEL DE AULA</w:t>
            </w:r>
          </w:p>
        </w:tc>
      </w:tr>
      <w:tr w:rsidR="008827C8" w:rsidRPr="00053E40" w:rsidTr="00AF184D">
        <w:trPr>
          <w:trHeight w:val="356"/>
          <w:jc w:val="center"/>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827C8" w:rsidRPr="00053E40" w:rsidRDefault="008827C8" w:rsidP="00FB55C3">
            <w:pPr>
              <w:spacing w:line="240" w:lineRule="auto"/>
              <w:jc w:val="center"/>
              <w:rPr>
                <w:rFonts w:cstheme="minorHAnsi"/>
              </w:rPr>
            </w:pPr>
            <w:r w:rsidRPr="00053E40">
              <w:rPr>
                <w:rFonts w:cstheme="minorHAnsi"/>
                <w:b/>
                <w:color w:val="2B2E38"/>
              </w:rPr>
              <w:t>PRINCIPIOS DUA</w:t>
            </w:r>
          </w:p>
        </w:tc>
        <w:tc>
          <w:tcPr>
            <w:tcW w:w="117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827C8" w:rsidRPr="00053E40" w:rsidRDefault="008827C8" w:rsidP="00FB55C3">
            <w:pPr>
              <w:spacing w:line="240" w:lineRule="auto"/>
              <w:jc w:val="center"/>
              <w:rPr>
                <w:rFonts w:cstheme="minorHAnsi"/>
              </w:rPr>
            </w:pPr>
            <w:r w:rsidRPr="00053E40">
              <w:rPr>
                <w:rFonts w:cstheme="minorHAnsi"/>
                <w:b/>
                <w:color w:val="2B2E38"/>
              </w:rPr>
              <w:t xml:space="preserve">PAUTAS DUA </w:t>
            </w:r>
          </w:p>
        </w:tc>
      </w:tr>
      <w:tr w:rsidR="008827C8" w:rsidRPr="00053E40" w:rsidTr="00AF184D">
        <w:trPr>
          <w:trHeight w:val="624"/>
          <w:jc w:val="center"/>
        </w:trPr>
        <w:tc>
          <w:tcPr>
            <w:tcW w:w="3544" w:type="dxa"/>
            <w:vMerge w:val="restar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00" w:type="dxa"/>
              <w:left w:w="100" w:type="dxa"/>
              <w:bottom w:w="100" w:type="dxa"/>
              <w:right w:w="100" w:type="dxa"/>
            </w:tcMar>
            <w:vAlign w:val="center"/>
          </w:tcPr>
          <w:p w:rsidR="008827C8" w:rsidRPr="00053E40" w:rsidRDefault="008827C8" w:rsidP="00FB55C3">
            <w:pPr>
              <w:spacing w:line="240" w:lineRule="auto"/>
              <w:ind w:right="100"/>
              <w:jc w:val="both"/>
              <w:rPr>
                <w:rFonts w:cstheme="minorHAnsi"/>
              </w:rPr>
            </w:pPr>
            <w:r w:rsidRPr="00053E40">
              <w:rPr>
                <w:rFonts w:cstheme="minorHAnsi"/>
                <w:b/>
                <w:color w:val="2B2E38"/>
              </w:rPr>
              <w:t>Proporcionar múltiples formas de compromiso al alumnado</w:t>
            </w:r>
          </w:p>
          <w:p w:rsidR="008827C8" w:rsidRPr="00053E40" w:rsidRDefault="008827C8" w:rsidP="00FB55C3">
            <w:pPr>
              <w:spacing w:line="240" w:lineRule="auto"/>
              <w:rPr>
                <w:rFonts w:cstheme="minorHAnsi"/>
              </w:rPr>
            </w:pPr>
          </w:p>
        </w:tc>
        <w:tc>
          <w:tcPr>
            <w:tcW w:w="3602"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00" w:type="dxa"/>
              <w:left w:w="100" w:type="dxa"/>
              <w:bottom w:w="100" w:type="dxa"/>
              <w:right w:w="100" w:type="dxa"/>
            </w:tcMar>
            <w:vAlign w:val="center"/>
          </w:tcPr>
          <w:p w:rsidR="008827C8" w:rsidRPr="00053E40" w:rsidRDefault="008827C8" w:rsidP="00FB55C3">
            <w:pPr>
              <w:spacing w:line="240" w:lineRule="auto"/>
              <w:jc w:val="center"/>
              <w:rPr>
                <w:rFonts w:cstheme="minorHAnsi"/>
              </w:rPr>
            </w:pPr>
            <w:r w:rsidRPr="00053E40">
              <w:rPr>
                <w:rFonts w:cstheme="minorHAnsi"/>
                <w:color w:val="212121"/>
              </w:rPr>
              <w:t>Proporcionar opciones para el interés.</w:t>
            </w:r>
          </w:p>
        </w:tc>
        <w:tc>
          <w:tcPr>
            <w:tcW w:w="4253"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00" w:type="dxa"/>
              <w:left w:w="100" w:type="dxa"/>
              <w:bottom w:w="100" w:type="dxa"/>
              <w:right w:w="100" w:type="dxa"/>
            </w:tcMar>
            <w:vAlign w:val="center"/>
          </w:tcPr>
          <w:p w:rsidR="008827C8" w:rsidRPr="00053E40" w:rsidRDefault="008827C8" w:rsidP="00FB55C3">
            <w:pPr>
              <w:spacing w:line="240" w:lineRule="auto"/>
              <w:jc w:val="center"/>
              <w:rPr>
                <w:rFonts w:cstheme="minorHAnsi"/>
              </w:rPr>
            </w:pPr>
            <w:r w:rsidRPr="00053E40">
              <w:rPr>
                <w:rFonts w:cstheme="minorHAnsi"/>
                <w:color w:val="212121"/>
              </w:rPr>
              <w:t>Proporcionar opciones para sostener el esfuerzo y la persistencia.</w:t>
            </w:r>
          </w:p>
        </w:tc>
        <w:tc>
          <w:tcPr>
            <w:tcW w:w="3935"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00" w:type="dxa"/>
              <w:left w:w="100" w:type="dxa"/>
              <w:bottom w:w="100" w:type="dxa"/>
              <w:right w:w="100" w:type="dxa"/>
            </w:tcMar>
            <w:vAlign w:val="center"/>
          </w:tcPr>
          <w:p w:rsidR="008827C8" w:rsidRPr="00053E40" w:rsidRDefault="008827C8" w:rsidP="00FB55C3">
            <w:pPr>
              <w:spacing w:line="240" w:lineRule="auto"/>
              <w:jc w:val="center"/>
              <w:rPr>
                <w:rFonts w:cstheme="minorHAnsi"/>
              </w:rPr>
            </w:pPr>
            <w:r w:rsidRPr="00053E40">
              <w:rPr>
                <w:rFonts w:cstheme="minorHAnsi"/>
                <w:color w:val="212121"/>
              </w:rPr>
              <w:t>Proporcionar opciones para la autorregulación.</w:t>
            </w:r>
          </w:p>
        </w:tc>
      </w:tr>
      <w:tr w:rsidR="00744E76" w:rsidRPr="00053E40" w:rsidTr="00465666">
        <w:trPr>
          <w:trHeight w:val="1134"/>
          <w:jc w:val="center"/>
        </w:trPr>
        <w:tc>
          <w:tcPr>
            <w:tcW w:w="3544" w:type="dxa"/>
            <w:vMerge/>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00" w:type="dxa"/>
              <w:left w:w="100" w:type="dxa"/>
              <w:bottom w:w="100" w:type="dxa"/>
              <w:right w:w="100" w:type="dxa"/>
            </w:tcMar>
            <w:vAlign w:val="center"/>
          </w:tcPr>
          <w:p w:rsidR="00744E76" w:rsidRPr="00053E40" w:rsidRDefault="00744E76" w:rsidP="00744E76">
            <w:pPr>
              <w:widowControl w:val="0"/>
              <w:rPr>
                <w:rFonts w:eastAsia="Times New Roman" w:cstheme="minorHAnsi"/>
              </w:rPr>
            </w:pPr>
          </w:p>
        </w:tc>
        <w:tc>
          <w:tcPr>
            <w:tcW w:w="3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44E76" w:rsidRPr="00053E40" w:rsidRDefault="00744E76" w:rsidP="00053E40">
            <w:pPr>
              <w:numPr>
                <w:ilvl w:val="0"/>
                <w:numId w:val="25"/>
              </w:numPr>
              <w:tabs>
                <w:tab w:val="left" w:pos="613"/>
              </w:tabs>
              <w:spacing w:after="0" w:line="240" w:lineRule="auto"/>
              <w:ind w:left="187" w:hanging="187"/>
              <w:rPr>
                <w:rFonts w:eastAsia="Times New Roman" w:cstheme="minorHAnsi"/>
                <w:lang w:val="es-ES"/>
              </w:rPr>
            </w:pPr>
            <w:r w:rsidRPr="00053E40">
              <w:rPr>
                <w:rFonts w:eastAsia="Times New Roman" w:cstheme="minorHAnsi"/>
              </w:rPr>
              <w:t>Optimizar la elección y autonomía.</w:t>
            </w:r>
          </w:p>
          <w:p w:rsidR="00744E76" w:rsidRPr="00053E40" w:rsidRDefault="00744E76" w:rsidP="00053E40">
            <w:pPr>
              <w:numPr>
                <w:ilvl w:val="0"/>
                <w:numId w:val="25"/>
              </w:numPr>
              <w:tabs>
                <w:tab w:val="left" w:pos="613"/>
              </w:tabs>
              <w:spacing w:after="0" w:line="240" w:lineRule="auto"/>
              <w:ind w:left="187" w:hanging="187"/>
              <w:rPr>
                <w:rFonts w:eastAsia="Times New Roman" w:cstheme="minorHAnsi"/>
              </w:rPr>
            </w:pPr>
            <w:r w:rsidRPr="00053E40">
              <w:rPr>
                <w:rFonts w:eastAsia="Times New Roman" w:cstheme="minorHAnsi"/>
              </w:rPr>
              <w:t>Promover la alegría y el juego.</w:t>
            </w:r>
          </w:p>
          <w:p w:rsidR="00744E76" w:rsidRPr="00053E40" w:rsidRDefault="00744E76" w:rsidP="00053E40">
            <w:pPr>
              <w:numPr>
                <w:ilvl w:val="0"/>
                <w:numId w:val="25"/>
              </w:numPr>
              <w:tabs>
                <w:tab w:val="left" w:pos="613"/>
              </w:tabs>
              <w:spacing w:after="0" w:line="240" w:lineRule="auto"/>
              <w:ind w:left="187" w:hanging="187"/>
              <w:rPr>
                <w:rFonts w:eastAsia="Times New Roman" w:cstheme="minorHAnsi"/>
              </w:rPr>
            </w:pPr>
            <w:r w:rsidRPr="00053E40">
              <w:rPr>
                <w:rFonts w:eastAsia="Times New Roman" w:cstheme="minorHAnsi"/>
              </w:rPr>
              <w:t>Optimizar la relevancia, el valor y la autenticidad.</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44E76" w:rsidRPr="00053E40" w:rsidRDefault="00744E76" w:rsidP="00053E40">
            <w:pPr>
              <w:numPr>
                <w:ilvl w:val="0"/>
                <w:numId w:val="26"/>
              </w:numPr>
              <w:spacing w:after="0" w:line="240" w:lineRule="auto"/>
              <w:ind w:left="128" w:hanging="141"/>
              <w:rPr>
                <w:rFonts w:eastAsia="Times New Roman" w:cstheme="minorHAnsi"/>
              </w:rPr>
            </w:pPr>
            <w:r w:rsidRPr="00053E40">
              <w:rPr>
                <w:rFonts w:eastAsia="Times New Roman" w:cstheme="minorHAnsi"/>
              </w:rPr>
              <w:t>Aclarar el significado y el propósito de los objetivos.</w:t>
            </w:r>
          </w:p>
          <w:p w:rsidR="00744E76" w:rsidRPr="00053E40" w:rsidRDefault="00744E76" w:rsidP="00053E40">
            <w:pPr>
              <w:numPr>
                <w:ilvl w:val="0"/>
                <w:numId w:val="26"/>
              </w:numPr>
              <w:spacing w:after="0" w:line="240" w:lineRule="auto"/>
              <w:ind w:left="128" w:hanging="141"/>
              <w:rPr>
                <w:rFonts w:eastAsia="Times New Roman" w:cstheme="minorHAnsi"/>
              </w:rPr>
            </w:pPr>
            <w:r w:rsidRPr="00053E40">
              <w:rPr>
                <w:rFonts w:eastAsia="Times New Roman" w:cstheme="minorHAnsi"/>
              </w:rPr>
              <w:t>Fomentar la colaboración, la interdependencia y el aprendizaje colectivo.</w:t>
            </w:r>
          </w:p>
          <w:p w:rsidR="00744E76" w:rsidRPr="00053E40" w:rsidRDefault="00744E76" w:rsidP="00053E40">
            <w:pPr>
              <w:numPr>
                <w:ilvl w:val="0"/>
                <w:numId w:val="26"/>
              </w:numPr>
              <w:spacing w:after="0" w:line="240" w:lineRule="auto"/>
              <w:ind w:left="128" w:hanging="141"/>
              <w:rPr>
                <w:rFonts w:eastAsia="Times New Roman" w:cstheme="minorHAnsi"/>
              </w:rPr>
            </w:pPr>
            <w:r w:rsidRPr="00053E40">
              <w:rPr>
                <w:rFonts w:eastAsia="Times New Roman" w:cstheme="minorHAnsi"/>
              </w:rPr>
              <w:t>Fomentar la pertenencia y la comunidad.</w:t>
            </w:r>
          </w:p>
          <w:p w:rsidR="00744E76" w:rsidRPr="00053E40" w:rsidRDefault="00744E76" w:rsidP="00053E40">
            <w:pPr>
              <w:numPr>
                <w:ilvl w:val="0"/>
                <w:numId w:val="26"/>
              </w:numPr>
              <w:spacing w:after="0" w:line="240" w:lineRule="auto"/>
              <w:ind w:left="128" w:hanging="141"/>
              <w:rPr>
                <w:rFonts w:eastAsia="Times New Roman" w:cstheme="minorHAnsi"/>
              </w:rPr>
            </w:pPr>
            <w:r w:rsidRPr="00053E40">
              <w:rPr>
                <w:rFonts w:eastAsia="Times New Roman" w:cstheme="minorHAnsi"/>
              </w:rPr>
              <w:lastRenderedPageBreak/>
              <w:t>Ofrecer comentarios orientados a la acción.</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44E76" w:rsidRPr="00053E40" w:rsidRDefault="00744E76" w:rsidP="00053E40">
            <w:pPr>
              <w:numPr>
                <w:ilvl w:val="0"/>
                <w:numId w:val="27"/>
              </w:numPr>
              <w:spacing w:after="0" w:line="240" w:lineRule="auto"/>
              <w:ind w:left="80" w:hanging="142"/>
              <w:rPr>
                <w:rFonts w:eastAsia="Times New Roman" w:cstheme="minorHAnsi"/>
              </w:rPr>
            </w:pPr>
            <w:r w:rsidRPr="00053E40">
              <w:rPr>
                <w:rFonts w:eastAsia="Times New Roman" w:cstheme="minorHAnsi"/>
              </w:rPr>
              <w:lastRenderedPageBreak/>
              <w:t>Reconocer expectativas, creencias y motivaciones.</w:t>
            </w:r>
          </w:p>
          <w:p w:rsidR="00744E76" w:rsidRPr="00053E40" w:rsidRDefault="00744E76" w:rsidP="00053E40">
            <w:pPr>
              <w:numPr>
                <w:ilvl w:val="0"/>
                <w:numId w:val="27"/>
              </w:numPr>
              <w:spacing w:after="0" w:line="240" w:lineRule="auto"/>
              <w:ind w:left="80" w:hanging="142"/>
              <w:rPr>
                <w:rFonts w:eastAsia="Times New Roman" w:cstheme="minorHAnsi"/>
              </w:rPr>
            </w:pPr>
            <w:r w:rsidRPr="00053E40">
              <w:rPr>
                <w:rFonts w:eastAsia="Times New Roman" w:cstheme="minorHAnsi"/>
              </w:rPr>
              <w:t>Desarrollar conciencia de sí mismo y de los demás.</w:t>
            </w:r>
          </w:p>
          <w:p w:rsidR="00744E76" w:rsidRPr="00053E40" w:rsidRDefault="00744E76" w:rsidP="00053E40">
            <w:pPr>
              <w:numPr>
                <w:ilvl w:val="0"/>
                <w:numId w:val="27"/>
              </w:numPr>
              <w:spacing w:after="0" w:line="240" w:lineRule="auto"/>
              <w:ind w:left="80" w:hanging="142"/>
              <w:rPr>
                <w:rFonts w:eastAsia="Times New Roman" w:cstheme="minorHAnsi"/>
              </w:rPr>
            </w:pPr>
            <w:r w:rsidRPr="00053E40">
              <w:rPr>
                <w:rFonts w:eastAsia="Times New Roman" w:cstheme="minorHAnsi"/>
              </w:rPr>
              <w:t>Promover la reflexión individual y colectiva.</w:t>
            </w:r>
          </w:p>
          <w:p w:rsidR="00744E76" w:rsidRPr="00053E40" w:rsidRDefault="00744E76" w:rsidP="00053E40">
            <w:pPr>
              <w:numPr>
                <w:ilvl w:val="0"/>
                <w:numId w:val="27"/>
              </w:numPr>
              <w:spacing w:after="0" w:line="240" w:lineRule="auto"/>
              <w:ind w:left="80" w:hanging="142"/>
              <w:rPr>
                <w:rFonts w:eastAsia="Times New Roman" w:cstheme="minorHAnsi"/>
              </w:rPr>
            </w:pPr>
            <w:r w:rsidRPr="00053E40">
              <w:rPr>
                <w:rFonts w:eastAsia="Times New Roman" w:cstheme="minorHAnsi"/>
              </w:rPr>
              <w:lastRenderedPageBreak/>
              <w:t>Fomentar la empatía y las prácticas reconfortantes.</w:t>
            </w:r>
          </w:p>
        </w:tc>
      </w:tr>
      <w:tr w:rsidR="00744E76" w:rsidRPr="00053E40" w:rsidTr="00AF184D">
        <w:trPr>
          <w:trHeight w:val="624"/>
          <w:jc w:val="center"/>
        </w:trPr>
        <w:tc>
          <w:tcPr>
            <w:tcW w:w="3544" w:type="dxa"/>
            <w:vMerge w:val="restar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00" w:type="dxa"/>
              <w:left w:w="100" w:type="dxa"/>
              <w:bottom w:w="100" w:type="dxa"/>
              <w:right w:w="100" w:type="dxa"/>
            </w:tcMar>
            <w:vAlign w:val="center"/>
          </w:tcPr>
          <w:p w:rsidR="00744E76" w:rsidRPr="00053E40" w:rsidRDefault="00744E76" w:rsidP="00744E76">
            <w:pPr>
              <w:spacing w:line="240" w:lineRule="auto"/>
              <w:rPr>
                <w:rFonts w:cstheme="minorHAnsi"/>
              </w:rPr>
            </w:pPr>
            <w:r w:rsidRPr="00053E40">
              <w:rPr>
                <w:rFonts w:cstheme="minorHAnsi"/>
                <w:b/>
                <w:color w:val="212121"/>
              </w:rPr>
              <w:lastRenderedPageBreak/>
              <w:t>Proporcionar múltiples formas de representación.</w:t>
            </w:r>
          </w:p>
        </w:tc>
        <w:tc>
          <w:tcPr>
            <w:tcW w:w="3602"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00" w:type="dxa"/>
              <w:left w:w="100" w:type="dxa"/>
              <w:bottom w:w="100" w:type="dxa"/>
              <w:right w:w="100" w:type="dxa"/>
            </w:tcMar>
            <w:vAlign w:val="center"/>
          </w:tcPr>
          <w:p w:rsidR="00744E76" w:rsidRPr="00053E40" w:rsidRDefault="00744E76" w:rsidP="00744E76">
            <w:pPr>
              <w:spacing w:after="0" w:line="240" w:lineRule="auto"/>
              <w:rPr>
                <w:rFonts w:eastAsia="Times New Roman" w:cstheme="minorHAnsi"/>
              </w:rPr>
            </w:pPr>
            <w:r w:rsidRPr="00053E40">
              <w:rPr>
                <w:rFonts w:eastAsia="Times New Roman" w:cstheme="minorHAnsi"/>
              </w:rPr>
              <w:t>Proporcionar opciones para la percepción.</w:t>
            </w:r>
          </w:p>
        </w:tc>
        <w:tc>
          <w:tcPr>
            <w:tcW w:w="4253"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00" w:type="dxa"/>
              <w:left w:w="100" w:type="dxa"/>
              <w:bottom w:w="100" w:type="dxa"/>
              <w:right w:w="100" w:type="dxa"/>
            </w:tcMar>
            <w:vAlign w:val="center"/>
          </w:tcPr>
          <w:p w:rsidR="00744E76" w:rsidRPr="00053E40" w:rsidRDefault="00744E76" w:rsidP="00744E76">
            <w:pPr>
              <w:spacing w:after="0" w:line="240" w:lineRule="auto"/>
              <w:rPr>
                <w:rFonts w:eastAsia="Times New Roman" w:cstheme="minorHAnsi"/>
              </w:rPr>
            </w:pPr>
            <w:r w:rsidRPr="00053E40">
              <w:rPr>
                <w:rFonts w:eastAsia="Times New Roman" w:cstheme="minorHAnsi"/>
              </w:rPr>
              <w:t>Proporcionar opciones para el lenguaje, expresiones, matemáticas y símbolos.</w:t>
            </w:r>
          </w:p>
        </w:tc>
        <w:tc>
          <w:tcPr>
            <w:tcW w:w="3935"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00" w:type="dxa"/>
              <w:left w:w="100" w:type="dxa"/>
              <w:bottom w:w="100" w:type="dxa"/>
              <w:right w:w="100" w:type="dxa"/>
            </w:tcMar>
            <w:vAlign w:val="center"/>
          </w:tcPr>
          <w:p w:rsidR="00744E76" w:rsidRPr="00053E40" w:rsidRDefault="00744E76" w:rsidP="00744E76">
            <w:pPr>
              <w:spacing w:after="0" w:line="240" w:lineRule="auto"/>
              <w:rPr>
                <w:rFonts w:eastAsia="Times New Roman" w:cstheme="minorHAnsi"/>
              </w:rPr>
            </w:pPr>
            <w:r w:rsidRPr="00053E40">
              <w:rPr>
                <w:rFonts w:eastAsia="Times New Roman" w:cstheme="minorHAnsi"/>
              </w:rPr>
              <w:t>Proporcionar opciones para la comprensión.</w:t>
            </w:r>
          </w:p>
        </w:tc>
      </w:tr>
      <w:tr w:rsidR="00744E76" w:rsidRPr="00053E40" w:rsidTr="00465666">
        <w:trPr>
          <w:trHeight w:val="1134"/>
          <w:jc w:val="center"/>
        </w:trPr>
        <w:tc>
          <w:tcPr>
            <w:tcW w:w="3544" w:type="dxa"/>
            <w:vMerge/>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00" w:type="dxa"/>
              <w:left w:w="100" w:type="dxa"/>
              <w:bottom w:w="100" w:type="dxa"/>
              <w:right w:w="100" w:type="dxa"/>
            </w:tcMar>
            <w:vAlign w:val="center"/>
          </w:tcPr>
          <w:p w:rsidR="00744E76" w:rsidRPr="00053E40" w:rsidRDefault="00744E76" w:rsidP="00744E76">
            <w:pPr>
              <w:widowControl w:val="0"/>
              <w:rPr>
                <w:rFonts w:eastAsia="Times New Roman" w:cstheme="minorHAnsi"/>
              </w:rPr>
            </w:pPr>
          </w:p>
        </w:tc>
        <w:tc>
          <w:tcPr>
            <w:tcW w:w="3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44E76" w:rsidRPr="00053E40" w:rsidRDefault="00744E76" w:rsidP="00053E40">
            <w:pPr>
              <w:numPr>
                <w:ilvl w:val="0"/>
                <w:numId w:val="28"/>
              </w:numPr>
              <w:spacing w:after="0" w:line="240" w:lineRule="auto"/>
              <w:ind w:left="187" w:hanging="187"/>
              <w:rPr>
                <w:rFonts w:eastAsia="Times New Roman" w:cstheme="minorHAnsi"/>
              </w:rPr>
            </w:pPr>
            <w:r w:rsidRPr="00053E40">
              <w:rPr>
                <w:rFonts w:eastAsia="Times New Roman" w:cstheme="minorHAnsi"/>
              </w:rPr>
              <w:t>Apoyar las oportunidades para personalizar la presentación de información.</w:t>
            </w:r>
          </w:p>
          <w:p w:rsidR="00744E76" w:rsidRPr="00053E40" w:rsidRDefault="00744E76" w:rsidP="00053E40">
            <w:pPr>
              <w:numPr>
                <w:ilvl w:val="0"/>
                <w:numId w:val="28"/>
              </w:numPr>
              <w:spacing w:after="0" w:line="240" w:lineRule="auto"/>
              <w:ind w:left="187" w:hanging="187"/>
              <w:rPr>
                <w:rFonts w:eastAsia="Times New Roman" w:cstheme="minorHAnsi"/>
              </w:rPr>
            </w:pPr>
            <w:r w:rsidRPr="00053E40">
              <w:rPr>
                <w:rFonts w:eastAsia="Times New Roman" w:cstheme="minorHAnsi"/>
              </w:rPr>
              <w:t>Apoyar múltiples formas de percibir información.</w:t>
            </w:r>
          </w:p>
          <w:p w:rsidR="00744E76" w:rsidRPr="00053E40" w:rsidRDefault="00744E76" w:rsidP="00053E40">
            <w:pPr>
              <w:numPr>
                <w:ilvl w:val="0"/>
                <w:numId w:val="28"/>
              </w:numPr>
              <w:spacing w:after="0" w:line="240" w:lineRule="auto"/>
              <w:ind w:left="187" w:hanging="187"/>
              <w:rPr>
                <w:rFonts w:eastAsia="Times New Roman" w:cstheme="minorHAnsi"/>
              </w:rPr>
            </w:pPr>
            <w:r w:rsidRPr="00053E40">
              <w:rPr>
                <w:rFonts w:eastAsia="Times New Roman" w:cstheme="minorHAnsi"/>
              </w:rPr>
              <w:t>Representar diversas perspectivas e identidades de formas auténticas.</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44E76" w:rsidRPr="00053E40" w:rsidRDefault="00744E76" w:rsidP="00053E40">
            <w:pPr>
              <w:numPr>
                <w:ilvl w:val="0"/>
                <w:numId w:val="29"/>
              </w:numPr>
              <w:spacing w:after="0" w:line="240" w:lineRule="auto"/>
              <w:ind w:left="128" w:hanging="141"/>
              <w:rPr>
                <w:rFonts w:eastAsia="Times New Roman" w:cstheme="minorHAnsi"/>
              </w:rPr>
            </w:pPr>
            <w:r w:rsidRPr="00053E40">
              <w:rPr>
                <w:rFonts w:eastAsia="Times New Roman" w:cstheme="minorHAnsi"/>
              </w:rPr>
              <w:t>Respaldar la comprensión de textos.</w:t>
            </w:r>
          </w:p>
          <w:p w:rsidR="00744E76" w:rsidRPr="00053E40" w:rsidRDefault="00744E76" w:rsidP="00053E40">
            <w:pPr>
              <w:numPr>
                <w:ilvl w:val="0"/>
                <w:numId w:val="29"/>
              </w:numPr>
              <w:spacing w:after="0" w:line="240" w:lineRule="auto"/>
              <w:ind w:left="128" w:hanging="141"/>
              <w:rPr>
                <w:rFonts w:eastAsia="Times New Roman" w:cstheme="minorHAnsi"/>
              </w:rPr>
            </w:pPr>
            <w:r w:rsidRPr="00053E40">
              <w:rPr>
                <w:rFonts w:eastAsia="Times New Roman" w:cstheme="minorHAnsi"/>
              </w:rPr>
              <w:t xml:space="preserve">Ilustrar a través de múltiples medios </w:t>
            </w:r>
            <w:proofErr w:type="spellStart"/>
            <w:r w:rsidRPr="00053E40">
              <w:rPr>
                <w:rFonts w:eastAsia="Times New Roman" w:cstheme="minorHAnsi"/>
              </w:rPr>
              <w:t>audivisuales</w:t>
            </w:r>
            <w:proofErr w:type="spellEnd"/>
            <w:r w:rsidRPr="00053E40">
              <w:rPr>
                <w:rFonts w:eastAsia="Times New Roman" w:cstheme="minorHAnsi"/>
              </w:rPr>
              <w:t xml:space="preserve"> o auditivos.</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44E76" w:rsidRPr="00053E40" w:rsidRDefault="00744E76" w:rsidP="00053E40">
            <w:pPr>
              <w:numPr>
                <w:ilvl w:val="0"/>
                <w:numId w:val="30"/>
              </w:numPr>
              <w:spacing w:after="0" w:line="240" w:lineRule="auto"/>
              <w:ind w:left="203" w:hanging="209"/>
              <w:rPr>
                <w:rFonts w:eastAsia="Times New Roman" w:cstheme="minorHAnsi"/>
              </w:rPr>
            </w:pPr>
            <w:r w:rsidRPr="00053E40">
              <w:rPr>
                <w:rFonts w:eastAsia="Times New Roman" w:cstheme="minorHAnsi"/>
              </w:rPr>
              <w:t>Conectar el conocimiento previo con el nuevo aprendizaje.</w:t>
            </w:r>
          </w:p>
          <w:p w:rsidR="00744E76" w:rsidRPr="00053E40" w:rsidRDefault="00744E76" w:rsidP="00053E40">
            <w:pPr>
              <w:numPr>
                <w:ilvl w:val="0"/>
                <w:numId w:val="30"/>
              </w:numPr>
              <w:spacing w:after="0" w:line="240" w:lineRule="auto"/>
              <w:ind w:left="203" w:hanging="209"/>
              <w:rPr>
                <w:rFonts w:eastAsia="Times New Roman" w:cstheme="minorHAnsi"/>
              </w:rPr>
            </w:pPr>
            <w:r w:rsidRPr="00053E40">
              <w:rPr>
                <w:rFonts w:eastAsia="Times New Roman" w:cstheme="minorHAnsi"/>
              </w:rPr>
              <w:t>Resaltar y explorar patrones, características clave, ideas relevantes y relaciones.</w:t>
            </w:r>
          </w:p>
          <w:p w:rsidR="00744E76" w:rsidRPr="00053E40" w:rsidRDefault="00744E76" w:rsidP="00053E40">
            <w:pPr>
              <w:numPr>
                <w:ilvl w:val="0"/>
                <w:numId w:val="30"/>
              </w:numPr>
              <w:spacing w:after="0" w:line="240" w:lineRule="auto"/>
              <w:ind w:left="203" w:hanging="209"/>
              <w:rPr>
                <w:rFonts w:eastAsia="Times New Roman" w:cstheme="minorHAnsi"/>
              </w:rPr>
            </w:pPr>
            <w:r w:rsidRPr="00053E40">
              <w:rPr>
                <w:rFonts w:eastAsia="Times New Roman" w:cstheme="minorHAnsi"/>
              </w:rPr>
              <w:t>Fomentar múltiples formas de conocimiento y creación de significado.</w:t>
            </w:r>
          </w:p>
          <w:p w:rsidR="00744E76" w:rsidRPr="00053E40" w:rsidRDefault="00744E76" w:rsidP="00053E40">
            <w:pPr>
              <w:numPr>
                <w:ilvl w:val="0"/>
                <w:numId w:val="30"/>
              </w:numPr>
              <w:spacing w:after="0" w:line="240" w:lineRule="auto"/>
              <w:ind w:left="203" w:hanging="209"/>
              <w:rPr>
                <w:rFonts w:eastAsia="Times New Roman" w:cstheme="minorHAnsi"/>
              </w:rPr>
            </w:pPr>
            <w:r w:rsidRPr="00053E40">
              <w:rPr>
                <w:rFonts w:eastAsia="Times New Roman" w:cstheme="minorHAnsi"/>
              </w:rPr>
              <w:t>Maximizar la transferencia y generalización.</w:t>
            </w:r>
          </w:p>
        </w:tc>
      </w:tr>
      <w:tr w:rsidR="00744E76" w:rsidRPr="00053E40" w:rsidTr="00AF184D">
        <w:trPr>
          <w:trHeight w:val="624"/>
          <w:jc w:val="center"/>
        </w:trPr>
        <w:tc>
          <w:tcPr>
            <w:tcW w:w="3544" w:type="dxa"/>
            <w:vMerge w:val="restar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00" w:type="dxa"/>
              <w:left w:w="100" w:type="dxa"/>
              <w:bottom w:w="100" w:type="dxa"/>
              <w:right w:w="100" w:type="dxa"/>
            </w:tcMar>
            <w:vAlign w:val="center"/>
          </w:tcPr>
          <w:p w:rsidR="00744E76" w:rsidRPr="00053E40" w:rsidRDefault="00744E76" w:rsidP="00744E76">
            <w:pPr>
              <w:spacing w:line="240" w:lineRule="auto"/>
              <w:rPr>
                <w:rFonts w:cstheme="minorHAnsi"/>
              </w:rPr>
            </w:pPr>
            <w:r w:rsidRPr="00053E40">
              <w:rPr>
                <w:rFonts w:cstheme="minorHAnsi"/>
                <w:b/>
                <w:color w:val="212121"/>
              </w:rPr>
              <w:t>Proporcionar múltiples formas de Acción y Expresión.</w:t>
            </w:r>
          </w:p>
        </w:tc>
        <w:tc>
          <w:tcPr>
            <w:tcW w:w="3602"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00" w:type="dxa"/>
              <w:left w:w="100" w:type="dxa"/>
              <w:bottom w:w="100" w:type="dxa"/>
              <w:right w:w="100" w:type="dxa"/>
            </w:tcMar>
            <w:vAlign w:val="center"/>
          </w:tcPr>
          <w:p w:rsidR="00744E76" w:rsidRPr="00053E40" w:rsidRDefault="00744E76" w:rsidP="00744E76">
            <w:pPr>
              <w:spacing w:after="0" w:line="240" w:lineRule="auto"/>
              <w:rPr>
                <w:rFonts w:eastAsia="Times New Roman" w:cstheme="minorHAnsi"/>
              </w:rPr>
            </w:pPr>
            <w:r w:rsidRPr="00053E40">
              <w:rPr>
                <w:rFonts w:eastAsia="Times New Roman" w:cstheme="minorHAnsi"/>
              </w:rPr>
              <w:t>Proporcionar opciones para la acción física.</w:t>
            </w:r>
          </w:p>
        </w:tc>
        <w:tc>
          <w:tcPr>
            <w:tcW w:w="4253"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00" w:type="dxa"/>
              <w:left w:w="100" w:type="dxa"/>
              <w:bottom w:w="100" w:type="dxa"/>
              <w:right w:w="100" w:type="dxa"/>
            </w:tcMar>
            <w:vAlign w:val="center"/>
          </w:tcPr>
          <w:p w:rsidR="00744E76" w:rsidRPr="00053E40" w:rsidRDefault="00744E76" w:rsidP="00744E76">
            <w:pPr>
              <w:spacing w:after="0" w:line="240" w:lineRule="auto"/>
              <w:rPr>
                <w:rFonts w:eastAsia="Times New Roman" w:cstheme="minorHAnsi"/>
              </w:rPr>
            </w:pPr>
            <w:r w:rsidRPr="00053E40">
              <w:rPr>
                <w:rFonts w:eastAsia="Times New Roman" w:cstheme="minorHAnsi"/>
              </w:rPr>
              <w:t>Proporcionar opciones para la expresión y la comunicación.</w:t>
            </w:r>
          </w:p>
        </w:tc>
        <w:tc>
          <w:tcPr>
            <w:tcW w:w="3935"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00" w:type="dxa"/>
              <w:left w:w="100" w:type="dxa"/>
              <w:bottom w:w="100" w:type="dxa"/>
              <w:right w:w="100" w:type="dxa"/>
            </w:tcMar>
            <w:vAlign w:val="center"/>
          </w:tcPr>
          <w:p w:rsidR="00744E76" w:rsidRPr="00053E40" w:rsidRDefault="00744E76" w:rsidP="00744E76">
            <w:pPr>
              <w:spacing w:after="0" w:line="240" w:lineRule="auto"/>
              <w:rPr>
                <w:rFonts w:eastAsia="Times New Roman" w:cstheme="minorHAnsi"/>
              </w:rPr>
            </w:pPr>
            <w:r w:rsidRPr="00053E40">
              <w:rPr>
                <w:rFonts w:eastAsia="Times New Roman" w:cstheme="minorHAnsi"/>
              </w:rPr>
              <w:t>Proporcionar opciones para las funciones ejecutivas.</w:t>
            </w:r>
          </w:p>
        </w:tc>
      </w:tr>
      <w:tr w:rsidR="00744E76" w:rsidRPr="00053E40" w:rsidTr="00465666">
        <w:trPr>
          <w:trHeight w:val="1134"/>
          <w:jc w:val="center"/>
        </w:trPr>
        <w:tc>
          <w:tcPr>
            <w:tcW w:w="3544" w:type="dxa"/>
            <w:vMerge/>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00" w:type="dxa"/>
              <w:left w:w="100" w:type="dxa"/>
              <w:bottom w:w="100" w:type="dxa"/>
              <w:right w:w="100" w:type="dxa"/>
            </w:tcMar>
            <w:vAlign w:val="center"/>
          </w:tcPr>
          <w:p w:rsidR="00744E76" w:rsidRPr="00053E40" w:rsidRDefault="00744E76" w:rsidP="00744E76">
            <w:pPr>
              <w:widowControl w:val="0"/>
              <w:rPr>
                <w:rFonts w:eastAsia="Times New Roman" w:cstheme="minorHAnsi"/>
              </w:rPr>
            </w:pPr>
          </w:p>
        </w:tc>
        <w:tc>
          <w:tcPr>
            <w:tcW w:w="3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44E76" w:rsidRPr="00053E40" w:rsidRDefault="00744E76" w:rsidP="00053E40">
            <w:pPr>
              <w:numPr>
                <w:ilvl w:val="0"/>
                <w:numId w:val="31"/>
              </w:numPr>
              <w:spacing w:after="0" w:line="240" w:lineRule="auto"/>
              <w:ind w:left="190" w:hanging="190"/>
              <w:rPr>
                <w:rFonts w:eastAsia="Times New Roman" w:cstheme="minorHAnsi"/>
              </w:rPr>
            </w:pPr>
            <w:r w:rsidRPr="00053E40">
              <w:rPr>
                <w:rFonts w:eastAsia="Times New Roman" w:cstheme="minorHAnsi"/>
              </w:rPr>
              <w:t>Diversificar y valorar los métodos de respuesta, orientación y movimiento.</w:t>
            </w:r>
          </w:p>
          <w:p w:rsidR="00744E76" w:rsidRPr="00053E40" w:rsidRDefault="00744E76" w:rsidP="00053E40">
            <w:pPr>
              <w:numPr>
                <w:ilvl w:val="0"/>
                <w:numId w:val="31"/>
              </w:numPr>
              <w:spacing w:after="0" w:line="240" w:lineRule="auto"/>
              <w:ind w:left="190" w:hanging="190"/>
              <w:rPr>
                <w:rFonts w:eastAsia="Times New Roman" w:cstheme="minorHAnsi"/>
              </w:rPr>
            </w:pPr>
            <w:r w:rsidRPr="00053E40">
              <w:rPr>
                <w:rFonts w:eastAsia="Times New Roman" w:cstheme="minorHAnsi"/>
              </w:rPr>
              <w:t>Optimizar el acceso a materiales accesibles, así como tecnologías y herramientas de asistencia y acceso.</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44E76" w:rsidRPr="00053E40" w:rsidRDefault="00744E76" w:rsidP="00053E40">
            <w:pPr>
              <w:numPr>
                <w:ilvl w:val="0"/>
                <w:numId w:val="32"/>
              </w:numPr>
              <w:spacing w:after="0" w:line="240" w:lineRule="auto"/>
              <w:ind w:left="267" w:hanging="267"/>
              <w:rPr>
                <w:rFonts w:eastAsia="Times New Roman" w:cstheme="minorHAnsi"/>
              </w:rPr>
            </w:pPr>
            <w:r w:rsidRPr="00053E40">
              <w:rPr>
                <w:rFonts w:eastAsia="Times New Roman" w:cstheme="minorHAnsi"/>
              </w:rPr>
              <w:t>Usar múltiples medios para la comunicación.</w:t>
            </w:r>
          </w:p>
          <w:p w:rsidR="00744E76" w:rsidRPr="00053E40" w:rsidRDefault="00744E76" w:rsidP="00053E40">
            <w:pPr>
              <w:numPr>
                <w:ilvl w:val="0"/>
                <w:numId w:val="32"/>
              </w:numPr>
              <w:spacing w:after="0" w:line="240" w:lineRule="auto"/>
              <w:ind w:left="267" w:hanging="267"/>
              <w:rPr>
                <w:rFonts w:eastAsia="Times New Roman" w:cstheme="minorHAnsi"/>
              </w:rPr>
            </w:pPr>
            <w:r w:rsidRPr="00053E40">
              <w:rPr>
                <w:rFonts w:eastAsia="Times New Roman" w:cstheme="minorHAnsi"/>
              </w:rPr>
              <w:t>Usar múltiples herramientas para la construcción, composición y creatividad.</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44E76" w:rsidRPr="00053E40" w:rsidRDefault="00744E76" w:rsidP="00053E40">
            <w:pPr>
              <w:numPr>
                <w:ilvl w:val="0"/>
                <w:numId w:val="33"/>
              </w:numPr>
              <w:spacing w:after="0" w:line="240" w:lineRule="auto"/>
              <w:ind w:left="147" w:hanging="147"/>
              <w:rPr>
                <w:rFonts w:eastAsia="Times New Roman" w:cstheme="minorHAnsi"/>
              </w:rPr>
            </w:pPr>
            <w:r w:rsidRPr="00053E40">
              <w:rPr>
                <w:rFonts w:eastAsia="Times New Roman" w:cstheme="minorHAnsi"/>
              </w:rPr>
              <w:t>Establecer objetivos significativos.</w:t>
            </w:r>
          </w:p>
          <w:p w:rsidR="00744E76" w:rsidRPr="00053E40" w:rsidRDefault="00744E76" w:rsidP="00053E40">
            <w:pPr>
              <w:numPr>
                <w:ilvl w:val="0"/>
                <w:numId w:val="33"/>
              </w:numPr>
              <w:spacing w:after="0" w:line="240" w:lineRule="auto"/>
              <w:ind w:left="147" w:hanging="147"/>
              <w:rPr>
                <w:rFonts w:eastAsia="Times New Roman" w:cstheme="minorHAnsi"/>
              </w:rPr>
            </w:pPr>
            <w:r w:rsidRPr="00053E40">
              <w:rPr>
                <w:rFonts w:eastAsia="Times New Roman" w:cstheme="minorHAnsi"/>
              </w:rPr>
              <w:t>Planificar y anticipar los desafíos.</w:t>
            </w:r>
          </w:p>
          <w:p w:rsidR="00744E76" w:rsidRPr="00053E40" w:rsidRDefault="00744E76" w:rsidP="00053E40">
            <w:pPr>
              <w:numPr>
                <w:ilvl w:val="0"/>
                <w:numId w:val="33"/>
              </w:numPr>
              <w:spacing w:after="0" w:line="240" w:lineRule="auto"/>
              <w:ind w:left="147" w:hanging="147"/>
              <w:rPr>
                <w:rFonts w:eastAsia="Times New Roman" w:cstheme="minorHAnsi"/>
              </w:rPr>
            </w:pPr>
            <w:r w:rsidRPr="00053E40">
              <w:rPr>
                <w:rFonts w:eastAsia="Times New Roman" w:cstheme="minorHAnsi"/>
              </w:rPr>
              <w:t>Organizar la información y los recursos.</w:t>
            </w:r>
          </w:p>
          <w:p w:rsidR="00744E76" w:rsidRPr="00053E40" w:rsidRDefault="00744E76" w:rsidP="00053E40">
            <w:pPr>
              <w:numPr>
                <w:ilvl w:val="0"/>
                <w:numId w:val="33"/>
              </w:numPr>
              <w:spacing w:after="0" w:line="240" w:lineRule="auto"/>
              <w:ind w:left="147" w:hanging="147"/>
              <w:rPr>
                <w:rFonts w:eastAsia="Times New Roman" w:cstheme="minorHAnsi"/>
              </w:rPr>
            </w:pPr>
            <w:r w:rsidRPr="00053E40">
              <w:rPr>
                <w:rFonts w:eastAsia="Times New Roman" w:cstheme="minorHAnsi"/>
              </w:rPr>
              <w:t>Mejorar la capacidad para controlar el progreso.</w:t>
            </w:r>
          </w:p>
        </w:tc>
      </w:tr>
    </w:tbl>
    <w:p w:rsidR="008827C8" w:rsidRPr="00053E40" w:rsidRDefault="008827C8" w:rsidP="00356128">
      <w:pPr>
        <w:spacing w:line="251" w:lineRule="auto"/>
        <w:rPr>
          <w:rFonts w:cstheme="minorHAnsi"/>
          <w:color w:val="000000"/>
        </w:rPr>
      </w:pPr>
    </w:p>
    <w:tbl>
      <w:tblPr>
        <w:tblpPr w:leftFromText="141" w:rightFromText="141" w:vertAnchor="text" w:horzAnchor="margin" w:tblpXSpec="center" w:tblpY="101"/>
        <w:tblW w:w="15413" w:type="dxa"/>
        <w:jc w:val="center"/>
        <w:tblLayout w:type="fixed"/>
        <w:tblCellMar>
          <w:left w:w="10" w:type="dxa"/>
          <w:right w:w="10" w:type="dxa"/>
        </w:tblCellMar>
        <w:tblLook w:val="0000"/>
      </w:tblPr>
      <w:tblGrid>
        <w:gridCol w:w="5382"/>
        <w:gridCol w:w="2835"/>
        <w:gridCol w:w="2551"/>
        <w:gridCol w:w="2268"/>
        <w:gridCol w:w="2377"/>
      </w:tblGrid>
      <w:tr w:rsidR="00AF184D" w:rsidRPr="00053E40" w:rsidTr="00AF184D">
        <w:trPr>
          <w:trHeight w:val="264"/>
          <w:jc w:val="center"/>
        </w:trPr>
        <w:tc>
          <w:tcPr>
            <w:tcW w:w="15413" w:type="dxa"/>
            <w:gridSpan w:val="5"/>
            <w:tcBorders>
              <w:top w:val="single" w:sz="4" w:space="0" w:color="auto"/>
              <w:left w:val="single" w:sz="4" w:space="0" w:color="auto"/>
              <w:bottom w:val="single" w:sz="4" w:space="0" w:color="auto"/>
              <w:right w:val="single" w:sz="4" w:space="0" w:color="auto"/>
            </w:tcBorders>
            <w:shd w:val="clear" w:color="auto" w:fill="000099"/>
            <w:tcMar>
              <w:top w:w="0" w:type="dxa"/>
              <w:left w:w="108" w:type="dxa"/>
              <w:bottom w:w="0" w:type="dxa"/>
              <w:right w:w="108" w:type="dxa"/>
            </w:tcMar>
            <w:vAlign w:val="center"/>
          </w:tcPr>
          <w:p w:rsidR="00AF184D" w:rsidRPr="00053E40" w:rsidRDefault="00AF184D" w:rsidP="00AF184D">
            <w:pPr>
              <w:widowControl w:val="0"/>
              <w:spacing w:line="251" w:lineRule="auto"/>
              <w:ind w:left="2"/>
              <w:jc w:val="center"/>
              <w:rPr>
                <w:rFonts w:eastAsia="Arial" w:cstheme="minorHAnsi"/>
                <w:b/>
                <w:color w:val="FFFFFF"/>
              </w:rPr>
            </w:pPr>
            <w:r w:rsidRPr="00053E40">
              <w:rPr>
                <w:rFonts w:eastAsia="Arial" w:cstheme="minorHAnsi"/>
                <w:b/>
                <w:color w:val="FFFFFF"/>
              </w:rPr>
              <w:t>EVALUACIÓN</w:t>
            </w:r>
          </w:p>
        </w:tc>
      </w:tr>
      <w:tr w:rsidR="00AF184D" w:rsidRPr="00053E40" w:rsidTr="00AF184D">
        <w:trPr>
          <w:trHeight w:val="300"/>
          <w:jc w:val="center"/>
        </w:trPr>
        <w:tc>
          <w:tcPr>
            <w:tcW w:w="15413"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vAlign w:val="center"/>
          </w:tcPr>
          <w:p w:rsidR="00AF184D" w:rsidRPr="00053E40" w:rsidRDefault="00B90F85" w:rsidP="00AF184D">
            <w:pPr>
              <w:widowControl w:val="0"/>
              <w:spacing w:line="251" w:lineRule="auto"/>
              <w:ind w:left="132"/>
              <w:jc w:val="center"/>
              <w:rPr>
                <w:rFonts w:eastAsia="Arial" w:cstheme="minorHAnsi"/>
                <w:b/>
              </w:rPr>
            </w:pPr>
            <w:r w:rsidRPr="00053E40">
              <w:rPr>
                <w:rFonts w:eastAsia="Arial" w:cstheme="minorHAnsi"/>
                <w:b/>
                <w:color w:val="000000"/>
              </w:rPr>
              <w:t>Rúbrica</w:t>
            </w:r>
            <w:r w:rsidR="00744E76" w:rsidRPr="00053E40">
              <w:rPr>
                <w:rFonts w:eastAsia="Arial" w:cstheme="minorHAnsi"/>
                <w:b/>
                <w:color w:val="000000"/>
              </w:rPr>
              <w:t xml:space="preserve"> competencial</w:t>
            </w:r>
          </w:p>
        </w:tc>
      </w:tr>
      <w:tr w:rsidR="00AF184D" w:rsidRPr="00053E40" w:rsidTr="00053E40">
        <w:trPr>
          <w:trHeight w:val="387"/>
          <w:jc w:val="center"/>
        </w:trPr>
        <w:tc>
          <w:tcPr>
            <w:tcW w:w="5382" w:type="dxa"/>
            <w:vMerge w:val="restart"/>
            <w:tcBorders>
              <w:top w:val="single" w:sz="4" w:space="0" w:color="auto"/>
              <w:left w:val="single" w:sz="4" w:space="0" w:color="auto"/>
              <w:right w:val="single" w:sz="4" w:space="0" w:color="auto"/>
            </w:tcBorders>
            <w:shd w:val="clear" w:color="auto" w:fill="FBE4D5" w:themeFill="accent2" w:themeFillTint="33"/>
            <w:tcMar>
              <w:top w:w="0" w:type="dxa"/>
              <w:left w:w="108" w:type="dxa"/>
              <w:bottom w:w="0" w:type="dxa"/>
              <w:right w:w="108" w:type="dxa"/>
            </w:tcMar>
            <w:vAlign w:val="center"/>
          </w:tcPr>
          <w:p w:rsidR="00AF184D" w:rsidRPr="00053E40" w:rsidRDefault="00AF184D" w:rsidP="00AF184D">
            <w:pPr>
              <w:widowControl w:val="0"/>
              <w:spacing w:line="251" w:lineRule="auto"/>
              <w:ind w:left="-142"/>
              <w:jc w:val="center"/>
              <w:rPr>
                <w:rFonts w:eastAsia="Arial" w:cstheme="minorHAnsi"/>
                <w:b/>
                <w:color w:val="000000"/>
              </w:rPr>
            </w:pPr>
            <w:r w:rsidRPr="00053E40">
              <w:rPr>
                <w:rFonts w:eastAsia="Arial" w:cstheme="minorHAnsi"/>
                <w:b/>
                <w:color w:val="000000"/>
              </w:rPr>
              <w:t>Criterios de evaluación</w:t>
            </w:r>
          </w:p>
        </w:tc>
        <w:tc>
          <w:tcPr>
            <w:tcW w:w="10031"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AF184D" w:rsidRPr="00053E40" w:rsidRDefault="00B90F85" w:rsidP="00AF184D">
            <w:pPr>
              <w:jc w:val="center"/>
              <w:rPr>
                <w:rFonts w:eastAsia="Arial" w:cstheme="minorHAnsi"/>
                <w:b/>
              </w:rPr>
            </w:pPr>
            <w:r w:rsidRPr="00053E40">
              <w:rPr>
                <w:rFonts w:eastAsia="Arial" w:cstheme="minorHAnsi"/>
                <w:b/>
              </w:rPr>
              <w:t>Escala de logro</w:t>
            </w:r>
          </w:p>
        </w:tc>
      </w:tr>
      <w:tr w:rsidR="00AF184D" w:rsidRPr="00053E40" w:rsidTr="00053E40">
        <w:trPr>
          <w:trHeight w:val="692"/>
          <w:jc w:val="center"/>
        </w:trPr>
        <w:tc>
          <w:tcPr>
            <w:tcW w:w="5382" w:type="dxa"/>
            <w:vMerge/>
            <w:tcBorders>
              <w:left w:val="single" w:sz="4" w:space="0" w:color="auto"/>
              <w:bottom w:val="single" w:sz="4" w:space="0" w:color="000001"/>
              <w:right w:val="single" w:sz="4" w:space="0" w:color="auto"/>
            </w:tcBorders>
            <w:shd w:val="clear" w:color="auto" w:fill="FBE4D5" w:themeFill="accent2" w:themeFillTint="33"/>
            <w:tcMar>
              <w:top w:w="0" w:type="dxa"/>
              <w:left w:w="108" w:type="dxa"/>
              <w:bottom w:w="0" w:type="dxa"/>
              <w:right w:w="108" w:type="dxa"/>
            </w:tcMar>
            <w:vAlign w:val="center"/>
          </w:tcPr>
          <w:p w:rsidR="00AF184D" w:rsidRPr="00053E40" w:rsidRDefault="00AF184D" w:rsidP="00AF184D">
            <w:pPr>
              <w:widowControl w:val="0"/>
              <w:rPr>
                <w:rFonts w:eastAsia="Arial" w:cstheme="minorHAnsi"/>
                <w:b/>
              </w:rPr>
            </w:pPr>
          </w:p>
        </w:tc>
        <w:tc>
          <w:tcPr>
            <w:tcW w:w="2835" w:type="dxa"/>
            <w:tcBorders>
              <w:top w:val="single" w:sz="4" w:space="0" w:color="auto"/>
              <w:left w:val="single" w:sz="4" w:space="0" w:color="auto"/>
              <w:bottom w:val="single" w:sz="4" w:space="0" w:color="000001"/>
              <w:right w:val="single" w:sz="4" w:space="0" w:color="auto"/>
            </w:tcBorders>
            <w:shd w:val="clear" w:color="auto" w:fill="FBE4D5" w:themeFill="accent2" w:themeFillTint="33"/>
            <w:vAlign w:val="center"/>
          </w:tcPr>
          <w:p w:rsidR="00AF184D" w:rsidRPr="00053E40" w:rsidRDefault="00AF184D" w:rsidP="00AF184D">
            <w:pPr>
              <w:widowControl w:val="0"/>
              <w:jc w:val="center"/>
              <w:rPr>
                <w:rFonts w:eastAsia="Arial" w:cstheme="minorHAnsi"/>
                <w:b/>
              </w:rPr>
            </w:pPr>
            <w:r w:rsidRPr="00053E40">
              <w:rPr>
                <w:rFonts w:eastAsia="Arial" w:cstheme="minorHAnsi"/>
                <w:b/>
              </w:rPr>
              <w:t xml:space="preserve">Indicador </w:t>
            </w:r>
          </w:p>
          <w:p w:rsidR="00AF184D" w:rsidRPr="00053E40" w:rsidRDefault="00546149" w:rsidP="00AF184D">
            <w:pPr>
              <w:widowControl w:val="0"/>
              <w:jc w:val="center"/>
              <w:rPr>
                <w:rFonts w:eastAsia="Arial" w:cstheme="minorHAnsi"/>
                <w:b/>
              </w:rPr>
            </w:pPr>
            <w:r w:rsidRPr="00053E40">
              <w:rPr>
                <w:rFonts w:eastAsia="Arial" w:cstheme="minorHAnsi"/>
                <w:b/>
              </w:rPr>
              <w:t>Nivel 4</w:t>
            </w:r>
          </w:p>
        </w:tc>
        <w:tc>
          <w:tcPr>
            <w:tcW w:w="2551" w:type="dxa"/>
            <w:tcBorders>
              <w:top w:val="single" w:sz="4" w:space="0" w:color="auto"/>
              <w:left w:val="single" w:sz="4" w:space="0" w:color="auto"/>
              <w:bottom w:val="single" w:sz="4" w:space="0" w:color="000001"/>
              <w:right w:val="single" w:sz="4" w:space="0" w:color="auto"/>
            </w:tcBorders>
            <w:shd w:val="clear" w:color="auto" w:fill="FBE4D5" w:themeFill="accent2" w:themeFillTint="33"/>
            <w:vAlign w:val="center"/>
          </w:tcPr>
          <w:p w:rsidR="00AF184D" w:rsidRPr="00053E40" w:rsidRDefault="00AF184D" w:rsidP="00AF184D">
            <w:pPr>
              <w:widowControl w:val="0"/>
              <w:jc w:val="center"/>
              <w:rPr>
                <w:rFonts w:eastAsia="Arial" w:cstheme="minorHAnsi"/>
                <w:b/>
              </w:rPr>
            </w:pPr>
            <w:r w:rsidRPr="00053E40">
              <w:rPr>
                <w:rFonts w:eastAsia="Arial" w:cstheme="minorHAnsi"/>
                <w:b/>
              </w:rPr>
              <w:t xml:space="preserve">Indicador </w:t>
            </w:r>
          </w:p>
          <w:p w:rsidR="00AF184D" w:rsidRPr="00053E40" w:rsidRDefault="00AF184D" w:rsidP="00546149">
            <w:pPr>
              <w:widowControl w:val="0"/>
              <w:jc w:val="center"/>
              <w:rPr>
                <w:rFonts w:eastAsia="Arial" w:cstheme="minorHAnsi"/>
                <w:b/>
              </w:rPr>
            </w:pPr>
            <w:r w:rsidRPr="00053E40">
              <w:rPr>
                <w:rFonts w:eastAsia="Arial" w:cstheme="minorHAnsi"/>
                <w:b/>
              </w:rPr>
              <w:t xml:space="preserve">Nivel </w:t>
            </w:r>
            <w:r w:rsidR="00546149" w:rsidRPr="00053E40">
              <w:rPr>
                <w:rFonts w:eastAsia="Arial" w:cstheme="minorHAnsi"/>
                <w:b/>
              </w:rPr>
              <w:t>3</w:t>
            </w:r>
          </w:p>
        </w:tc>
        <w:tc>
          <w:tcPr>
            <w:tcW w:w="2268" w:type="dxa"/>
            <w:tcBorders>
              <w:top w:val="single" w:sz="4" w:space="0" w:color="auto"/>
              <w:left w:val="single" w:sz="4" w:space="0" w:color="auto"/>
              <w:bottom w:val="single" w:sz="4" w:space="0" w:color="000001"/>
              <w:right w:val="single" w:sz="4" w:space="0" w:color="auto"/>
            </w:tcBorders>
            <w:shd w:val="clear" w:color="auto" w:fill="FBE4D5" w:themeFill="accent2" w:themeFillTint="33"/>
            <w:vAlign w:val="center"/>
          </w:tcPr>
          <w:p w:rsidR="00AF184D" w:rsidRPr="00053E40" w:rsidRDefault="00AF184D" w:rsidP="00AF184D">
            <w:pPr>
              <w:widowControl w:val="0"/>
              <w:jc w:val="center"/>
              <w:rPr>
                <w:rFonts w:eastAsia="Arial" w:cstheme="minorHAnsi"/>
                <w:b/>
              </w:rPr>
            </w:pPr>
            <w:r w:rsidRPr="00053E40">
              <w:rPr>
                <w:rFonts w:eastAsia="Arial" w:cstheme="minorHAnsi"/>
                <w:b/>
              </w:rPr>
              <w:t xml:space="preserve">Indicador </w:t>
            </w:r>
          </w:p>
          <w:p w:rsidR="00AF184D" w:rsidRPr="00053E40" w:rsidRDefault="00546149" w:rsidP="00AF184D">
            <w:pPr>
              <w:widowControl w:val="0"/>
              <w:jc w:val="center"/>
              <w:rPr>
                <w:rFonts w:eastAsia="Arial" w:cstheme="minorHAnsi"/>
                <w:b/>
              </w:rPr>
            </w:pPr>
            <w:r w:rsidRPr="00053E40">
              <w:rPr>
                <w:rFonts w:eastAsia="Arial" w:cstheme="minorHAnsi"/>
                <w:b/>
              </w:rPr>
              <w:t>Nivel 2</w:t>
            </w:r>
          </w:p>
        </w:tc>
        <w:tc>
          <w:tcPr>
            <w:tcW w:w="2377" w:type="dxa"/>
            <w:tcBorders>
              <w:top w:val="single" w:sz="4" w:space="0" w:color="auto"/>
              <w:left w:val="single" w:sz="4" w:space="0" w:color="auto"/>
              <w:bottom w:val="single" w:sz="4" w:space="0" w:color="000001"/>
              <w:right w:val="single" w:sz="4" w:space="0" w:color="auto"/>
            </w:tcBorders>
            <w:shd w:val="clear" w:color="auto" w:fill="FBE4D5" w:themeFill="accent2" w:themeFillTint="33"/>
            <w:vAlign w:val="center"/>
          </w:tcPr>
          <w:p w:rsidR="00AF184D" w:rsidRPr="00053E40" w:rsidRDefault="00AF184D" w:rsidP="00AF184D">
            <w:pPr>
              <w:widowControl w:val="0"/>
              <w:jc w:val="center"/>
              <w:rPr>
                <w:rFonts w:eastAsia="Arial" w:cstheme="minorHAnsi"/>
                <w:b/>
              </w:rPr>
            </w:pPr>
            <w:r w:rsidRPr="00053E40">
              <w:rPr>
                <w:rFonts w:eastAsia="Arial" w:cstheme="minorHAnsi"/>
                <w:b/>
              </w:rPr>
              <w:t xml:space="preserve">Indicador </w:t>
            </w:r>
          </w:p>
          <w:p w:rsidR="00AF184D" w:rsidRPr="00053E40" w:rsidRDefault="00546149" w:rsidP="00AF184D">
            <w:pPr>
              <w:widowControl w:val="0"/>
              <w:jc w:val="center"/>
              <w:rPr>
                <w:rFonts w:eastAsia="Arial" w:cstheme="minorHAnsi"/>
                <w:b/>
              </w:rPr>
            </w:pPr>
            <w:r w:rsidRPr="00053E40">
              <w:rPr>
                <w:rFonts w:eastAsia="Arial" w:cstheme="minorHAnsi"/>
                <w:b/>
              </w:rPr>
              <w:t>Nivel 1</w:t>
            </w:r>
          </w:p>
        </w:tc>
      </w:tr>
      <w:tr w:rsidR="00546149" w:rsidRPr="00053E40" w:rsidTr="00053E40">
        <w:trPr>
          <w:trHeight w:val="810"/>
          <w:jc w:val="center"/>
        </w:trPr>
        <w:tc>
          <w:tcPr>
            <w:tcW w:w="5382"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546149" w:rsidRPr="00053E40" w:rsidRDefault="00546149" w:rsidP="00546149">
            <w:pPr>
              <w:widowControl w:val="0"/>
              <w:rPr>
                <w:rFonts w:eastAsia="Arial" w:cstheme="minorHAnsi"/>
              </w:rPr>
            </w:pPr>
            <w:r w:rsidRPr="00053E40">
              <w:rPr>
                <w:rFonts w:eastAsia="Arial" w:cstheme="minorHAnsi"/>
              </w:rPr>
              <w:t>1.1 Describir y aceptar los rasgos y dimensiones fundamentales de la identidad personal, analizando relatos bíblicos de vocación y misión, así como otras biografías significativas.</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cstheme="minorHAnsi"/>
              </w:rPr>
            </w:pPr>
            <w:r w:rsidRPr="00053E40">
              <w:rPr>
                <w:rFonts w:cstheme="minorHAnsi"/>
              </w:rPr>
              <w:t>Analiza con profundidad varios desafíos sociales y los vincula claramente con valores evangélicos como la justicia, la fraternidad y la dignidad.</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cstheme="minorHAnsi"/>
              </w:rPr>
            </w:pPr>
            <w:r w:rsidRPr="00053E40">
              <w:rPr>
                <w:rFonts w:cstheme="minorHAnsi"/>
              </w:rPr>
              <w:t>Reconoce algunos desafíos sociales y establece conexiones con valores cristianos.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cstheme="minorHAnsi"/>
              </w:rPr>
            </w:pPr>
            <w:r w:rsidRPr="00053E40">
              <w:rPr>
                <w:rFonts w:cstheme="minorHAnsi"/>
              </w:rPr>
              <w:t>Reconoce un problema social y hace alguna mención general a valores cristianos.</w:t>
            </w:r>
          </w:p>
        </w:tc>
        <w:tc>
          <w:tcPr>
            <w:tcW w:w="2377"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cstheme="minorHAnsi"/>
              </w:rPr>
            </w:pPr>
            <w:r w:rsidRPr="00053E40">
              <w:rPr>
                <w:rFonts w:cstheme="minorHAnsi"/>
              </w:rPr>
              <w:t>Muestra dificultades para identificar problemas sociales o valores relacionados.</w:t>
            </w:r>
          </w:p>
        </w:tc>
      </w:tr>
      <w:tr w:rsidR="00546149" w:rsidRPr="00053E40" w:rsidTr="00053E40">
        <w:trPr>
          <w:trHeight w:val="810"/>
          <w:jc w:val="center"/>
        </w:trPr>
        <w:tc>
          <w:tcPr>
            <w:tcW w:w="5382"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46149" w:rsidRPr="00053E40" w:rsidRDefault="00546149" w:rsidP="00546149">
            <w:pPr>
              <w:widowControl w:val="0"/>
              <w:rPr>
                <w:rFonts w:eastAsia="Arial" w:cstheme="minorHAnsi"/>
                <w:b/>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cstheme="minorHAnsi"/>
              </w:rPr>
            </w:pPr>
            <w:r w:rsidRPr="00053E40">
              <w:rPr>
                <w:rFonts w:cstheme="minorHAnsi"/>
              </w:rPr>
              <w:t>Participa activamente en el análisis crítico de la realidad y propone acciones solidarias concretas.</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cstheme="minorHAnsi"/>
              </w:rPr>
            </w:pPr>
            <w:r w:rsidRPr="00053E40">
              <w:rPr>
                <w:rFonts w:cstheme="minorHAnsi"/>
              </w:rPr>
              <w:t>Muestra sensibilidad hacia situaciones de injusticia y participa en la propuesta de alguna acción.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cstheme="minorHAnsi"/>
              </w:rPr>
            </w:pPr>
            <w:r w:rsidRPr="00053E40">
              <w:rPr>
                <w:rFonts w:cstheme="minorHAnsi"/>
              </w:rPr>
              <w:t>Se interesa por temas sociales y escucha las propuestas de otros.</w:t>
            </w:r>
          </w:p>
        </w:tc>
        <w:tc>
          <w:tcPr>
            <w:tcW w:w="2377"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cstheme="minorHAnsi"/>
              </w:rPr>
            </w:pPr>
            <w:r w:rsidRPr="00053E40">
              <w:rPr>
                <w:rFonts w:cstheme="minorHAnsi"/>
              </w:rPr>
              <w:t>Apenas muestra implicación personal o conciencia crítica ante la injusticia.</w:t>
            </w:r>
          </w:p>
        </w:tc>
      </w:tr>
      <w:tr w:rsidR="00546149" w:rsidRPr="00053E40" w:rsidTr="00053E40">
        <w:trPr>
          <w:trHeight w:val="810"/>
          <w:jc w:val="center"/>
        </w:trPr>
        <w:tc>
          <w:tcPr>
            <w:tcW w:w="5382"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546149" w:rsidRPr="00053E40" w:rsidRDefault="00546149" w:rsidP="00546149">
            <w:pPr>
              <w:widowControl w:val="0"/>
              <w:rPr>
                <w:rFonts w:eastAsia="Arial" w:cstheme="minorHAnsi"/>
              </w:rPr>
            </w:pPr>
            <w:r w:rsidRPr="00053E40">
              <w:rPr>
                <w:rFonts w:eastAsia="Arial" w:cstheme="minorHAnsi"/>
              </w:rPr>
              <w:t>2.1. Adquirir habilidades y actitudes de relación con otros, poniendo en práctica estrategias efectivas de reflexión y de comunicación, de ayuda mutua, de participación y de inclusión, orientadas a la mejora de la convivencia en la familia y en la escuela como expresión de la fraternidad universal.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eastAsia="Times New Roman" w:cstheme="minorHAnsi"/>
                <w:lang w:val="es-ES"/>
              </w:rPr>
            </w:pPr>
            <w:r w:rsidRPr="00053E40">
              <w:rPr>
                <w:rFonts w:eastAsia="Times New Roman" w:cstheme="minorHAnsi"/>
              </w:rPr>
              <w:t>Muestra iniciativa y liderazgo en el diseño y ejecución de la campaña; impulsa la participación del grupo.</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eastAsia="Times New Roman" w:cstheme="minorHAnsi"/>
              </w:rPr>
            </w:pPr>
            <w:r w:rsidRPr="00053E40">
              <w:rPr>
                <w:rFonts w:eastAsia="Times New Roman" w:cstheme="minorHAnsi"/>
              </w:rPr>
              <w:t>Colabora activamente en el desarrollo de la campaña o proyecto.</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eastAsia="Times New Roman" w:cstheme="minorHAnsi"/>
              </w:rPr>
            </w:pPr>
            <w:r w:rsidRPr="00053E40">
              <w:rPr>
                <w:rFonts w:eastAsia="Times New Roman" w:cstheme="minorHAnsi"/>
              </w:rPr>
              <w:t>Participa cuando se le solicita, de manera puntual.</w:t>
            </w:r>
          </w:p>
        </w:tc>
        <w:tc>
          <w:tcPr>
            <w:tcW w:w="2377"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eastAsia="Times New Roman" w:cstheme="minorHAnsi"/>
              </w:rPr>
            </w:pPr>
            <w:r w:rsidRPr="00053E40">
              <w:rPr>
                <w:rFonts w:eastAsia="Times New Roman" w:cstheme="minorHAnsi"/>
              </w:rPr>
              <w:t>Muestra escasa implicación o se mantiene pasivo.</w:t>
            </w:r>
          </w:p>
        </w:tc>
      </w:tr>
      <w:tr w:rsidR="00546149" w:rsidRPr="00053E40" w:rsidTr="00053E40">
        <w:trPr>
          <w:trHeight w:val="810"/>
          <w:jc w:val="center"/>
        </w:trPr>
        <w:tc>
          <w:tcPr>
            <w:tcW w:w="5382"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46149" w:rsidRPr="00053E40" w:rsidRDefault="00546149" w:rsidP="00546149">
            <w:pPr>
              <w:widowControl w:val="0"/>
              <w:rPr>
                <w:rFonts w:eastAsia="Arial" w:cstheme="minorHAnsi"/>
                <w:b/>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eastAsia="Times New Roman" w:cstheme="minorHAnsi"/>
              </w:rPr>
            </w:pPr>
            <w:r w:rsidRPr="00053E40">
              <w:rPr>
                <w:rFonts w:eastAsia="Times New Roman" w:cstheme="minorHAnsi"/>
              </w:rPr>
              <w:t>Se involucra activamente, promueve la escucha y el respeto.</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eastAsia="Times New Roman" w:cstheme="minorHAnsi"/>
              </w:rPr>
            </w:pPr>
            <w:r w:rsidRPr="00053E40">
              <w:rPr>
                <w:rFonts w:eastAsia="Times New Roman" w:cstheme="minorHAnsi"/>
              </w:rPr>
              <w:t>Participa con actitud colaborativa en la mayoría de las ocasiones</w:t>
            </w:r>
            <w:proofErr w:type="gramStart"/>
            <w:r w:rsidRPr="00053E40">
              <w:rPr>
                <w:rFonts w:eastAsia="Times New Roman" w:cstheme="minorHAnsi"/>
              </w:rPr>
              <w:t>..</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eastAsia="Times New Roman" w:cstheme="minorHAnsi"/>
              </w:rPr>
            </w:pPr>
            <w:r w:rsidRPr="00053E40">
              <w:rPr>
                <w:rFonts w:eastAsia="Times New Roman" w:cstheme="minorHAnsi"/>
              </w:rPr>
              <w:t>Participa de forma pasiva o limitada.</w:t>
            </w:r>
          </w:p>
        </w:tc>
        <w:tc>
          <w:tcPr>
            <w:tcW w:w="2377"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eastAsia="Times New Roman" w:cstheme="minorHAnsi"/>
              </w:rPr>
            </w:pPr>
            <w:r w:rsidRPr="00053E40">
              <w:rPr>
                <w:rFonts w:eastAsia="Times New Roman" w:cstheme="minorHAnsi"/>
              </w:rPr>
              <w:t>No participa y muestra desinterés</w:t>
            </w:r>
          </w:p>
        </w:tc>
      </w:tr>
      <w:tr w:rsidR="00546149" w:rsidRPr="00053E40" w:rsidTr="00053E40">
        <w:trPr>
          <w:trHeight w:val="810"/>
          <w:jc w:val="center"/>
        </w:trPr>
        <w:tc>
          <w:tcPr>
            <w:tcW w:w="5382"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546149" w:rsidRPr="00053E40" w:rsidRDefault="00546149" w:rsidP="00546149">
            <w:pPr>
              <w:widowControl w:val="0"/>
              <w:rPr>
                <w:rFonts w:eastAsia="Arial" w:cstheme="minorHAnsi"/>
                <w:b/>
              </w:rPr>
            </w:pPr>
            <w:r w:rsidRPr="00053E40">
              <w:rPr>
                <w:rFonts w:eastAsia="Times New Roman" w:cstheme="minorHAnsi"/>
              </w:rPr>
              <w:t>3.1. Cooperar activamente en proyectos de cuidado y responsabilidad hacia el bien común, inspirados en la perspectiva cristiana, participando en acciones de mejora del entorno y en el planteamiento de las opciones profesionales.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eastAsia="Times New Roman" w:cstheme="minorHAnsi"/>
                <w:lang w:val="es-ES"/>
              </w:rPr>
            </w:pPr>
            <w:r w:rsidRPr="00053E40">
              <w:rPr>
                <w:rFonts w:eastAsia="Times New Roman" w:cstheme="minorHAnsi"/>
              </w:rPr>
              <w:t>Muestra iniciativa y liderazgo en el diseño y ejecución de la campaña; impulsa la participación del grupo.</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eastAsia="Times New Roman" w:cstheme="minorHAnsi"/>
              </w:rPr>
            </w:pPr>
            <w:r w:rsidRPr="00053E40">
              <w:rPr>
                <w:rFonts w:eastAsia="Times New Roman" w:cstheme="minorHAnsi"/>
              </w:rPr>
              <w:t>Colabora activamente en el desarrollo de la campaña o proyecto.</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eastAsia="Times New Roman" w:cstheme="minorHAnsi"/>
              </w:rPr>
            </w:pPr>
            <w:r w:rsidRPr="00053E40">
              <w:rPr>
                <w:rFonts w:eastAsia="Times New Roman" w:cstheme="minorHAnsi"/>
              </w:rPr>
              <w:t>Participa cuando se le solicita, de manera puntual.</w:t>
            </w:r>
          </w:p>
        </w:tc>
        <w:tc>
          <w:tcPr>
            <w:tcW w:w="2377"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eastAsia="Times New Roman" w:cstheme="minorHAnsi"/>
              </w:rPr>
            </w:pPr>
            <w:r w:rsidRPr="00053E40">
              <w:rPr>
                <w:rFonts w:eastAsia="Times New Roman" w:cstheme="minorHAnsi"/>
              </w:rPr>
              <w:t>Muestra escasa implicación o se mantiene pasivo.</w:t>
            </w:r>
          </w:p>
        </w:tc>
      </w:tr>
      <w:tr w:rsidR="00546149" w:rsidRPr="00053E40" w:rsidTr="00053E40">
        <w:trPr>
          <w:trHeight w:val="810"/>
          <w:jc w:val="center"/>
        </w:trPr>
        <w:tc>
          <w:tcPr>
            <w:tcW w:w="5382"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46149" w:rsidRPr="00053E40" w:rsidRDefault="00546149" w:rsidP="00546149">
            <w:pPr>
              <w:widowControl w:val="0"/>
              <w:rPr>
                <w:rFonts w:eastAsia="Arial" w:cstheme="minorHAnsi"/>
                <w:b/>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eastAsia="Times New Roman" w:cstheme="minorHAnsi"/>
              </w:rPr>
            </w:pPr>
            <w:r w:rsidRPr="00053E40">
              <w:rPr>
                <w:rFonts w:eastAsia="Times New Roman" w:cstheme="minorHAnsi"/>
              </w:rPr>
              <w:t>Explica con claridad cómo su acción está inspirada en la fe y orientada al bien común.</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eastAsia="Times New Roman" w:cstheme="minorHAnsi"/>
              </w:rPr>
            </w:pPr>
            <w:r w:rsidRPr="00053E40">
              <w:rPr>
                <w:rFonts w:eastAsia="Times New Roman" w:cstheme="minorHAnsi"/>
              </w:rPr>
              <w:t>Relaciona su compromiso con valores cristianos de manera general.</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eastAsia="Times New Roman" w:cstheme="minorHAnsi"/>
              </w:rPr>
            </w:pPr>
            <w:r w:rsidRPr="00053E40">
              <w:rPr>
                <w:rFonts w:eastAsia="Times New Roman" w:cstheme="minorHAnsi"/>
              </w:rPr>
              <w:t>Acepta que su acción tiene un fondo ético o religioso, pero no lo desarrolla.</w:t>
            </w:r>
          </w:p>
        </w:tc>
        <w:tc>
          <w:tcPr>
            <w:tcW w:w="2377"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eastAsia="Times New Roman" w:cstheme="minorHAnsi"/>
              </w:rPr>
            </w:pPr>
            <w:r w:rsidRPr="00053E40">
              <w:rPr>
                <w:rFonts w:eastAsia="Times New Roman" w:cstheme="minorHAnsi"/>
              </w:rPr>
              <w:t>No establece relación entre sus acciones y la fe o los valores.</w:t>
            </w:r>
          </w:p>
        </w:tc>
      </w:tr>
      <w:tr w:rsidR="00546149" w:rsidRPr="00053E40" w:rsidTr="00053E40">
        <w:trPr>
          <w:trHeight w:val="810"/>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46149" w:rsidRPr="00053E40" w:rsidRDefault="00546149" w:rsidP="00546149">
            <w:pPr>
              <w:widowControl w:val="0"/>
              <w:rPr>
                <w:rFonts w:eastAsia="Arial" w:cstheme="minorHAnsi"/>
                <w:b/>
              </w:rPr>
            </w:pPr>
            <w:r w:rsidRPr="00053E40">
              <w:rPr>
                <w:rFonts w:eastAsia="Times New Roman" w:cstheme="minorHAnsi"/>
              </w:rPr>
              <w:t xml:space="preserve">4.2 Razonar cómo la fe cristiana, en el presente y a lo largo de la historia, se ha hecho cultura, interpretando el patrimonio literario, artístico y cultural y valorándolo como expresión de la encarnación del mensaje cristiano </w:t>
            </w:r>
            <w:r w:rsidRPr="00053E40">
              <w:rPr>
                <w:rFonts w:eastAsia="Times New Roman" w:cstheme="minorHAnsi"/>
              </w:rPr>
              <w:lastRenderedPageBreak/>
              <w:t>en diferentes lenguajes.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46149" w:rsidRPr="00053E40" w:rsidRDefault="00546149" w:rsidP="00546149">
            <w:pPr>
              <w:widowControl w:val="0"/>
              <w:rPr>
                <w:rFonts w:eastAsia="Arial" w:cstheme="minorHAnsi"/>
                <w:b/>
              </w:rPr>
            </w:pPr>
            <w:r w:rsidRPr="00053E40">
              <w:rPr>
                <w:rFonts w:eastAsia="Times New Roman" w:cstheme="minorHAnsi"/>
              </w:rPr>
              <w:lastRenderedPageBreak/>
              <w:t>Argumenta cómo la fe cristiana ha dado forma a distintas culturas.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46149" w:rsidRPr="00053E40" w:rsidRDefault="00546149" w:rsidP="00546149">
            <w:pPr>
              <w:widowControl w:val="0"/>
              <w:rPr>
                <w:rFonts w:eastAsia="Arial" w:cstheme="minorHAnsi"/>
                <w:b/>
              </w:rPr>
            </w:pPr>
            <w:r w:rsidRPr="00053E40">
              <w:rPr>
                <w:rFonts w:eastAsia="Times New Roman" w:cstheme="minorHAnsi"/>
              </w:rPr>
              <w:t>Reconoce su influencia en momentos históricos.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eastAsia="Times New Roman" w:cstheme="minorHAnsi"/>
                <w:lang w:val="es-ES"/>
              </w:rPr>
            </w:pPr>
            <w:r w:rsidRPr="00053E40">
              <w:rPr>
                <w:rFonts w:eastAsia="Times New Roman" w:cstheme="minorHAnsi"/>
              </w:rPr>
              <w:t>Realiza valoraciones genéricas.</w:t>
            </w:r>
          </w:p>
        </w:tc>
        <w:tc>
          <w:tcPr>
            <w:tcW w:w="2377"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546149">
            <w:pPr>
              <w:rPr>
                <w:rFonts w:eastAsia="Times New Roman" w:cstheme="minorHAnsi"/>
              </w:rPr>
            </w:pPr>
            <w:r w:rsidRPr="00053E40">
              <w:rPr>
                <w:rFonts w:eastAsia="Times New Roman" w:cstheme="minorHAnsi"/>
              </w:rPr>
              <w:t>Tiene dificultad para reconocer la misión de la fe en la cultura.</w:t>
            </w:r>
          </w:p>
        </w:tc>
      </w:tr>
      <w:tr w:rsidR="00AF184D" w:rsidRPr="00053E40" w:rsidTr="00F66F84">
        <w:trPr>
          <w:trHeight w:val="606"/>
          <w:jc w:val="center"/>
        </w:trPr>
        <w:tc>
          <w:tcPr>
            <w:tcW w:w="15413" w:type="dxa"/>
            <w:gridSpan w:val="5"/>
            <w:tcBorders>
              <w:top w:val="single" w:sz="4" w:space="0" w:color="auto"/>
            </w:tcBorders>
            <w:shd w:val="clear" w:color="auto" w:fill="auto"/>
            <w:tcMar>
              <w:top w:w="0" w:type="dxa"/>
              <w:left w:w="108" w:type="dxa"/>
              <w:bottom w:w="0" w:type="dxa"/>
              <w:right w:w="108" w:type="dxa"/>
            </w:tcMar>
            <w:vAlign w:val="center"/>
          </w:tcPr>
          <w:p w:rsidR="00AF184D" w:rsidRPr="00053E40" w:rsidRDefault="00AF184D" w:rsidP="00AF184D">
            <w:pPr>
              <w:spacing w:line="251" w:lineRule="auto"/>
              <w:rPr>
                <w:rFonts w:cstheme="minorHAnsi"/>
                <w:i/>
                <w:color w:val="0070C0"/>
              </w:rPr>
            </w:pPr>
          </w:p>
        </w:tc>
      </w:tr>
      <w:tr w:rsidR="00546149" w:rsidRPr="00053E40" w:rsidTr="00DE254E">
        <w:trPr>
          <w:trHeight w:val="264"/>
          <w:jc w:val="center"/>
        </w:trPr>
        <w:tc>
          <w:tcPr>
            <w:tcW w:w="15413" w:type="dxa"/>
            <w:gridSpan w:val="5"/>
            <w:tcBorders>
              <w:top w:val="single" w:sz="4" w:space="0" w:color="auto"/>
              <w:left w:val="single" w:sz="4" w:space="0" w:color="auto"/>
              <w:bottom w:val="single" w:sz="4" w:space="0" w:color="auto"/>
              <w:right w:val="single" w:sz="4" w:space="0" w:color="auto"/>
            </w:tcBorders>
            <w:shd w:val="clear" w:color="auto" w:fill="000099"/>
            <w:tcMar>
              <w:top w:w="0" w:type="dxa"/>
              <w:left w:w="108" w:type="dxa"/>
              <w:bottom w:w="0" w:type="dxa"/>
              <w:right w:w="108" w:type="dxa"/>
            </w:tcMar>
            <w:vAlign w:val="center"/>
          </w:tcPr>
          <w:p w:rsidR="00546149" w:rsidRPr="00053E40" w:rsidRDefault="00546149" w:rsidP="00DE254E">
            <w:pPr>
              <w:widowControl w:val="0"/>
              <w:spacing w:line="251" w:lineRule="auto"/>
              <w:ind w:left="2"/>
              <w:jc w:val="center"/>
              <w:rPr>
                <w:rFonts w:eastAsia="Arial" w:cstheme="minorHAnsi"/>
                <w:b/>
                <w:color w:val="FFFFFF"/>
              </w:rPr>
            </w:pPr>
            <w:r w:rsidRPr="00053E40">
              <w:rPr>
                <w:rFonts w:eastAsia="Arial" w:cstheme="minorHAnsi"/>
                <w:b/>
                <w:color w:val="FFFFFF"/>
              </w:rPr>
              <w:t>EVALUACIÓN</w:t>
            </w:r>
          </w:p>
        </w:tc>
      </w:tr>
      <w:tr w:rsidR="00546149" w:rsidRPr="00053E40" w:rsidTr="00DE254E">
        <w:trPr>
          <w:trHeight w:val="300"/>
          <w:jc w:val="center"/>
        </w:trPr>
        <w:tc>
          <w:tcPr>
            <w:tcW w:w="15413"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vAlign w:val="center"/>
          </w:tcPr>
          <w:p w:rsidR="00546149" w:rsidRPr="00053E40" w:rsidRDefault="00546149" w:rsidP="00546149">
            <w:pPr>
              <w:widowControl w:val="0"/>
              <w:spacing w:line="251" w:lineRule="auto"/>
              <w:ind w:left="132"/>
              <w:jc w:val="center"/>
              <w:rPr>
                <w:rFonts w:eastAsia="Arial" w:cstheme="minorHAnsi"/>
                <w:b/>
              </w:rPr>
            </w:pPr>
            <w:r w:rsidRPr="00053E40">
              <w:rPr>
                <w:rFonts w:eastAsia="Arial" w:cstheme="minorHAnsi"/>
                <w:b/>
                <w:color w:val="000000"/>
              </w:rPr>
              <w:t>Rúbrica de tareas</w:t>
            </w:r>
          </w:p>
        </w:tc>
      </w:tr>
      <w:tr w:rsidR="00546149" w:rsidRPr="00053E40" w:rsidTr="00053E40">
        <w:trPr>
          <w:trHeight w:val="387"/>
          <w:jc w:val="center"/>
        </w:trPr>
        <w:tc>
          <w:tcPr>
            <w:tcW w:w="5382" w:type="dxa"/>
            <w:vMerge w:val="restart"/>
            <w:tcBorders>
              <w:top w:val="single" w:sz="4" w:space="0" w:color="auto"/>
              <w:left w:val="single" w:sz="4" w:space="0" w:color="auto"/>
              <w:right w:val="single" w:sz="4" w:space="0" w:color="auto"/>
            </w:tcBorders>
            <w:shd w:val="clear" w:color="auto" w:fill="FBE4D5" w:themeFill="accent2" w:themeFillTint="33"/>
            <w:tcMar>
              <w:top w:w="0" w:type="dxa"/>
              <w:left w:w="108" w:type="dxa"/>
              <w:bottom w:w="0" w:type="dxa"/>
              <w:right w:w="108" w:type="dxa"/>
            </w:tcMar>
            <w:vAlign w:val="center"/>
          </w:tcPr>
          <w:p w:rsidR="00546149" w:rsidRPr="00053E40" w:rsidRDefault="00546149" w:rsidP="00DE254E">
            <w:pPr>
              <w:widowControl w:val="0"/>
              <w:spacing w:line="251" w:lineRule="auto"/>
              <w:ind w:left="-142"/>
              <w:jc w:val="center"/>
              <w:rPr>
                <w:rFonts w:eastAsia="Arial" w:cstheme="minorHAnsi"/>
                <w:b/>
                <w:color w:val="000000"/>
              </w:rPr>
            </w:pPr>
            <w:r w:rsidRPr="00053E40">
              <w:rPr>
                <w:rFonts w:eastAsia="Arial" w:cstheme="minorHAnsi"/>
                <w:b/>
                <w:color w:val="000000"/>
              </w:rPr>
              <w:t>Criterios de evaluación</w:t>
            </w:r>
          </w:p>
        </w:tc>
        <w:tc>
          <w:tcPr>
            <w:tcW w:w="10031"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546149" w:rsidRPr="00053E40" w:rsidRDefault="00546149" w:rsidP="00DE254E">
            <w:pPr>
              <w:jc w:val="center"/>
              <w:rPr>
                <w:rFonts w:eastAsia="Arial" w:cstheme="minorHAnsi"/>
                <w:b/>
              </w:rPr>
            </w:pPr>
            <w:r w:rsidRPr="00053E40">
              <w:rPr>
                <w:rFonts w:eastAsia="Arial" w:cstheme="minorHAnsi"/>
                <w:b/>
              </w:rPr>
              <w:t>Escala de logro</w:t>
            </w:r>
          </w:p>
        </w:tc>
      </w:tr>
      <w:tr w:rsidR="00546149" w:rsidRPr="00053E40" w:rsidTr="00053E40">
        <w:trPr>
          <w:trHeight w:val="692"/>
          <w:jc w:val="center"/>
        </w:trPr>
        <w:tc>
          <w:tcPr>
            <w:tcW w:w="5382" w:type="dxa"/>
            <w:vMerge/>
            <w:tcBorders>
              <w:left w:val="single" w:sz="4" w:space="0" w:color="auto"/>
              <w:bottom w:val="single" w:sz="4" w:space="0" w:color="000001"/>
              <w:right w:val="single" w:sz="4" w:space="0" w:color="auto"/>
            </w:tcBorders>
            <w:shd w:val="clear" w:color="auto" w:fill="FBE4D5" w:themeFill="accent2" w:themeFillTint="33"/>
            <w:tcMar>
              <w:top w:w="0" w:type="dxa"/>
              <w:left w:w="108" w:type="dxa"/>
              <w:bottom w:w="0" w:type="dxa"/>
              <w:right w:w="108" w:type="dxa"/>
            </w:tcMar>
            <w:vAlign w:val="center"/>
          </w:tcPr>
          <w:p w:rsidR="00546149" w:rsidRPr="00053E40" w:rsidRDefault="00546149" w:rsidP="00DE254E">
            <w:pPr>
              <w:widowControl w:val="0"/>
              <w:rPr>
                <w:rFonts w:eastAsia="Arial" w:cstheme="minorHAnsi"/>
                <w:b/>
              </w:rPr>
            </w:pPr>
          </w:p>
        </w:tc>
        <w:tc>
          <w:tcPr>
            <w:tcW w:w="2835" w:type="dxa"/>
            <w:tcBorders>
              <w:top w:val="single" w:sz="4" w:space="0" w:color="auto"/>
              <w:left w:val="single" w:sz="4" w:space="0" w:color="auto"/>
              <w:bottom w:val="single" w:sz="4" w:space="0" w:color="000001"/>
              <w:right w:val="single" w:sz="4" w:space="0" w:color="auto"/>
            </w:tcBorders>
            <w:shd w:val="clear" w:color="auto" w:fill="FBE4D5" w:themeFill="accent2" w:themeFillTint="33"/>
            <w:vAlign w:val="center"/>
          </w:tcPr>
          <w:p w:rsidR="00546149" w:rsidRPr="00053E40" w:rsidRDefault="00546149" w:rsidP="00DE254E">
            <w:pPr>
              <w:widowControl w:val="0"/>
              <w:jc w:val="center"/>
              <w:rPr>
                <w:rFonts w:eastAsia="Arial" w:cstheme="minorHAnsi"/>
                <w:b/>
              </w:rPr>
            </w:pPr>
            <w:r w:rsidRPr="00053E40">
              <w:rPr>
                <w:rFonts w:eastAsia="Arial" w:cstheme="minorHAnsi"/>
                <w:b/>
              </w:rPr>
              <w:t xml:space="preserve">Indicador </w:t>
            </w:r>
          </w:p>
          <w:p w:rsidR="00546149" w:rsidRPr="00053E40" w:rsidRDefault="00546149" w:rsidP="00DE254E">
            <w:pPr>
              <w:widowControl w:val="0"/>
              <w:jc w:val="center"/>
              <w:rPr>
                <w:rFonts w:eastAsia="Arial" w:cstheme="minorHAnsi"/>
                <w:b/>
              </w:rPr>
            </w:pPr>
            <w:r w:rsidRPr="00053E40">
              <w:rPr>
                <w:rFonts w:eastAsia="Arial" w:cstheme="minorHAnsi"/>
                <w:b/>
              </w:rPr>
              <w:t>Nivel 4</w:t>
            </w:r>
          </w:p>
        </w:tc>
        <w:tc>
          <w:tcPr>
            <w:tcW w:w="2551" w:type="dxa"/>
            <w:tcBorders>
              <w:top w:val="single" w:sz="4" w:space="0" w:color="auto"/>
              <w:left w:val="single" w:sz="4" w:space="0" w:color="auto"/>
              <w:bottom w:val="single" w:sz="4" w:space="0" w:color="000001"/>
              <w:right w:val="single" w:sz="4" w:space="0" w:color="auto"/>
            </w:tcBorders>
            <w:shd w:val="clear" w:color="auto" w:fill="FBE4D5" w:themeFill="accent2" w:themeFillTint="33"/>
            <w:vAlign w:val="center"/>
          </w:tcPr>
          <w:p w:rsidR="00546149" w:rsidRPr="00053E40" w:rsidRDefault="00546149" w:rsidP="00DE254E">
            <w:pPr>
              <w:widowControl w:val="0"/>
              <w:jc w:val="center"/>
              <w:rPr>
                <w:rFonts w:eastAsia="Arial" w:cstheme="minorHAnsi"/>
                <w:b/>
              </w:rPr>
            </w:pPr>
            <w:r w:rsidRPr="00053E40">
              <w:rPr>
                <w:rFonts w:eastAsia="Arial" w:cstheme="minorHAnsi"/>
                <w:b/>
              </w:rPr>
              <w:t xml:space="preserve">Indicador </w:t>
            </w:r>
          </w:p>
          <w:p w:rsidR="00546149" w:rsidRPr="00053E40" w:rsidRDefault="00546149" w:rsidP="00DE254E">
            <w:pPr>
              <w:widowControl w:val="0"/>
              <w:jc w:val="center"/>
              <w:rPr>
                <w:rFonts w:eastAsia="Arial" w:cstheme="minorHAnsi"/>
                <w:b/>
              </w:rPr>
            </w:pPr>
            <w:r w:rsidRPr="00053E40">
              <w:rPr>
                <w:rFonts w:eastAsia="Arial" w:cstheme="minorHAnsi"/>
                <w:b/>
              </w:rPr>
              <w:t>Nivel 3</w:t>
            </w:r>
          </w:p>
        </w:tc>
        <w:tc>
          <w:tcPr>
            <w:tcW w:w="2268" w:type="dxa"/>
            <w:tcBorders>
              <w:top w:val="single" w:sz="4" w:space="0" w:color="auto"/>
              <w:left w:val="single" w:sz="4" w:space="0" w:color="auto"/>
              <w:bottom w:val="single" w:sz="4" w:space="0" w:color="000001"/>
              <w:right w:val="single" w:sz="4" w:space="0" w:color="auto"/>
            </w:tcBorders>
            <w:shd w:val="clear" w:color="auto" w:fill="FBE4D5" w:themeFill="accent2" w:themeFillTint="33"/>
            <w:vAlign w:val="center"/>
          </w:tcPr>
          <w:p w:rsidR="00546149" w:rsidRPr="00053E40" w:rsidRDefault="00546149" w:rsidP="00DE254E">
            <w:pPr>
              <w:widowControl w:val="0"/>
              <w:jc w:val="center"/>
              <w:rPr>
                <w:rFonts w:eastAsia="Arial" w:cstheme="minorHAnsi"/>
                <w:b/>
              </w:rPr>
            </w:pPr>
            <w:r w:rsidRPr="00053E40">
              <w:rPr>
                <w:rFonts w:eastAsia="Arial" w:cstheme="minorHAnsi"/>
                <w:b/>
              </w:rPr>
              <w:t xml:space="preserve">Indicador </w:t>
            </w:r>
          </w:p>
          <w:p w:rsidR="00546149" w:rsidRPr="00053E40" w:rsidRDefault="00546149" w:rsidP="00DE254E">
            <w:pPr>
              <w:widowControl w:val="0"/>
              <w:jc w:val="center"/>
              <w:rPr>
                <w:rFonts w:eastAsia="Arial" w:cstheme="minorHAnsi"/>
                <w:b/>
              </w:rPr>
            </w:pPr>
            <w:r w:rsidRPr="00053E40">
              <w:rPr>
                <w:rFonts w:eastAsia="Arial" w:cstheme="minorHAnsi"/>
                <w:b/>
              </w:rPr>
              <w:t>Nivel 2</w:t>
            </w:r>
          </w:p>
        </w:tc>
        <w:tc>
          <w:tcPr>
            <w:tcW w:w="2377" w:type="dxa"/>
            <w:tcBorders>
              <w:top w:val="single" w:sz="4" w:space="0" w:color="auto"/>
              <w:left w:val="single" w:sz="4" w:space="0" w:color="auto"/>
              <w:bottom w:val="single" w:sz="4" w:space="0" w:color="000001"/>
              <w:right w:val="single" w:sz="4" w:space="0" w:color="auto"/>
            </w:tcBorders>
            <w:shd w:val="clear" w:color="auto" w:fill="FBE4D5" w:themeFill="accent2" w:themeFillTint="33"/>
            <w:vAlign w:val="center"/>
          </w:tcPr>
          <w:p w:rsidR="00546149" w:rsidRPr="00053E40" w:rsidRDefault="00546149" w:rsidP="00DE254E">
            <w:pPr>
              <w:widowControl w:val="0"/>
              <w:jc w:val="center"/>
              <w:rPr>
                <w:rFonts w:eastAsia="Arial" w:cstheme="minorHAnsi"/>
                <w:b/>
              </w:rPr>
            </w:pPr>
            <w:r w:rsidRPr="00053E40">
              <w:rPr>
                <w:rFonts w:eastAsia="Arial" w:cstheme="minorHAnsi"/>
                <w:b/>
              </w:rPr>
              <w:t xml:space="preserve">Indicador </w:t>
            </w:r>
          </w:p>
          <w:p w:rsidR="00546149" w:rsidRPr="00053E40" w:rsidRDefault="00546149" w:rsidP="00DE254E">
            <w:pPr>
              <w:widowControl w:val="0"/>
              <w:jc w:val="center"/>
              <w:rPr>
                <w:rFonts w:eastAsia="Arial" w:cstheme="minorHAnsi"/>
                <w:b/>
              </w:rPr>
            </w:pPr>
            <w:r w:rsidRPr="00053E40">
              <w:rPr>
                <w:rFonts w:eastAsia="Arial" w:cstheme="minorHAnsi"/>
                <w:b/>
              </w:rPr>
              <w:t>Nivel 1</w:t>
            </w:r>
          </w:p>
        </w:tc>
      </w:tr>
      <w:tr w:rsidR="00546149" w:rsidRPr="00053E40" w:rsidTr="00053E40">
        <w:trPr>
          <w:trHeight w:val="810"/>
          <w:jc w:val="center"/>
        </w:trPr>
        <w:tc>
          <w:tcPr>
            <w:tcW w:w="5382"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546149" w:rsidRPr="00053E40" w:rsidRDefault="00546149" w:rsidP="00DE254E">
            <w:pPr>
              <w:widowControl w:val="0"/>
              <w:rPr>
                <w:rFonts w:eastAsia="Arial" w:cstheme="minorHAnsi"/>
                <w:b/>
              </w:rPr>
            </w:pPr>
            <w:r w:rsidRPr="00053E40">
              <w:rPr>
                <w:rStyle w:val="Textoennegrita"/>
                <w:rFonts w:cstheme="minorHAnsi"/>
                <w:b w:val="0"/>
              </w:rPr>
              <w:t>1. Comprensión de la vocación y misión (Criterio 1.1)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DE254E">
            <w:pPr>
              <w:rPr>
                <w:rFonts w:cstheme="minorHAnsi"/>
              </w:rPr>
            </w:pPr>
            <w:r w:rsidRPr="00053E40">
              <w:rPr>
                <w:rFonts w:cstheme="minorHAnsi"/>
              </w:rPr>
              <w:t>Analiza relatos bíblicos y testimonios con profundidad, identificando claramente la llamada, la respuesta y la misión. Relaciona con su propia identidad y compromisos de manera reflexiva.</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DE254E">
            <w:pPr>
              <w:rPr>
                <w:rFonts w:cstheme="minorHAnsi"/>
              </w:rPr>
            </w:pPr>
            <w:r w:rsidRPr="00053E40">
              <w:rPr>
                <w:rFonts w:cstheme="minorHAnsi"/>
              </w:rPr>
              <w:t>Identifica la llamada, respuesta y misión en los relatos y testimonios, haciendo conexiones adecuadas con su vida personal.</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DE254E">
            <w:pPr>
              <w:rPr>
                <w:rFonts w:cstheme="minorHAnsi"/>
              </w:rPr>
            </w:pPr>
            <w:r w:rsidRPr="00053E40">
              <w:rPr>
                <w:rFonts w:cstheme="minorHAnsi"/>
              </w:rPr>
              <w:t>Reconoce algunos elementos de vocación y misión en los relatos o testimonios, con conexión limitada a su experiencia personal.</w:t>
            </w:r>
          </w:p>
        </w:tc>
        <w:tc>
          <w:tcPr>
            <w:tcW w:w="2377"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DE254E">
            <w:pPr>
              <w:rPr>
                <w:rFonts w:cstheme="minorHAnsi"/>
              </w:rPr>
            </w:pPr>
            <w:r w:rsidRPr="00053E40">
              <w:rPr>
                <w:rFonts w:cstheme="minorHAnsi"/>
              </w:rPr>
              <w:t>Tiene dificultades para identificar la vocación y misión en los relatos o testimonios; apenas relaciona con su experiencia.</w:t>
            </w:r>
          </w:p>
        </w:tc>
      </w:tr>
      <w:tr w:rsidR="00546149" w:rsidRPr="00053E40" w:rsidTr="00053E40">
        <w:trPr>
          <w:trHeight w:val="810"/>
          <w:jc w:val="center"/>
        </w:trPr>
        <w:tc>
          <w:tcPr>
            <w:tcW w:w="5382"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546149" w:rsidRPr="00053E40" w:rsidRDefault="00546149" w:rsidP="00DE254E">
            <w:pPr>
              <w:widowControl w:val="0"/>
              <w:rPr>
                <w:rFonts w:eastAsia="Arial" w:cstheme="minorHAnsi"/>
                <w:b/>
              </w:rPr>
            </w:pPr>
            <w:r w:rsidRPr="00053E40">
              <w:rPr>
                <w:rStyle w:val="Textoennegrita"/>
                <w:rFonts w:cstheme="minorHAnsi"/>
                <w:b w:val="0"/>
              </w:rPr>
              <w:t>2. Habilidades de relación, comunicación y cooperación (Criterio 2.1)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DE254E">
            <w:pPr>
              <w:rPr>
                <w:rFonts w:eastAsia="Times New Roman" w:cstheme="minorHAnsi"/>
                <w:lang w:val="es-ES"/>
              </w:rPr>
            </w:pPr>
            <w:r w:rsidRPr="00053E40">
              <w:rPr>
                <w:rFonts w:cstheme="minorHAnsi"/>
              </w:rPr>
              <w:t>Participa activamente en el trabajo en equipo, escucha y respeta opiniones, aporta ideas originales y facilita la inclusión de todos.</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DE254E">
            <w:pPr>
              <w:rPr>
                <w:rFonts w:eastAsia="Times New Roman" w:cstheme="minorHAnsi"/>
              </w:rPr>
            </w:pPr>
            <w:r w:rsidRPr="00053E40">
              <w:rPr>
                <w:rFonts w:cstheme="minorHAnsi"/>
              </w:rPr>
              <w:t>Colabora con el grupo, respeta opiniones y aporta ideas adecuadas.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DE254E">
            <w:pPr>
              <w:rPr>
                <w:rFonts w:eastAsia="Times New Roman" w:cstheme="minorHAnsi"/>
              </w:rPr>
            </w:pPr>
            <w:r w:rsidRPr="00053E40">
              <w:rPr>
                <w:rFonts w:cstheme="minorHAnsi"/>
              </w:rPr>
              <w:t>Participa de forma limitada; a veces requiere apoyo para integrarse en el equipo o expresar ideas.</w:t>
            </w:r>
          </w:p>
        </w:tc>
        <w:tc>
          <w:tcPr>
            <w:tcW w:w="2377"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DE254E">
            <w:pPr>
              <w:rPr>
                <w:rFonts w:eastAsia="Times New Roman" w:cstheme="minorHAnsi"/>
              </w:rPr>
            </w:pPr>
            <w:r w:rsidRPr="00053E40">
              <w:rPr>
                <w:rFonts w:cstheme="minorHAnsi"/>
              </w:rPr>
              <w:t>No participa de manera efectiva; dificulta la cooperación o la comunicación en el grupo.</w:t>
            </w:r>
          </w:p>
        </w:tc>
      </w:tr>
      <w:tr w:rsidR="00546149" w:rsidRPr="00053E40" w:rsidTr="00053E40">
        <w:trPr>
          <w:trHeight w:val="810"/>
          <w:jc w:val="center"/>
        </w:trPr>
        <w:tc>
          <w:tcPr>
            <w:tcW w:w="5382"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546149" w:rsidRPr="00053E40" w:rsidRDefault="00546149" w:rsidP="00DE254E">
            <w:pPr>
              <w:widowControl w:val="0"/>
              <w:rPr>
                <w:rFonts w:eastAsia="Arial" w:cstheme="minorHAnsi"/>
                <w:b/>
              </w:rPr>
            </w:pPr>
            <w:r w:rsidRPr="00053E40">
              <w:rPr>
                <w:rStyle w:val="Textoennegrita"/>
                <w:rFonts w:cstheme="minorHAnsi"/>
                <w:b w:val="0"/>
              </w:rPr>
              <w:t>3. Creatividad y compromiso en el producto final (Criterio 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DE254E">
            <w:pPr>
              <w:rPr>
                <w:rFonts w:eastAsia="Times New Roman" w:cstheme="minorHAnsi"/>
                <w:lang w:val="es-ES"/>
              </w:rPr>
            </w:pPr>
            <w:r w:rsidRPr="00053E40">
              <w:rPr>
                <w:rFonts w:cstheme="minorHAnsi"/>
              </w:rPr>
              <w:t>El producto es creativo, completo y original; transmite un mensaje claro de esperanza, con compromiso evidente y acción transformadora.</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DE254E">
            <w:pPr>
              <w:rPr>
                <w:rFonts w:eastAsia="Times New Roman" w:cstheme="minorHAnsi"/>
              </w:rPr>
            </w:pPr>
            <w:r w:rsidRPr="00053E40">
              <w:rPr>
                <w:rFonts w:cstheme="minorHAnsi"/>
              </w:rPr>
              <w:t>El producto es adecuado y transmite un mensaje de esperanza; cumple con el objetivo de manera coherente.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DE254E">
            <w:pPr>
              <w:rPr>
                <w:rFonts w:eastAsia="Times New Roman" w:cstheme="minorHAnsi"/>
              </w:rPr>
            </w:pPr>
            <w:r w:rsidRPr="00053E40">
              <w:rPr>
                <w:rFonts w:cstheme="minorHAnsi"/>
              </w:rPr>
              <w:t>El producto transmite un mensaje limitado; creatividad o compromiso son escasos; requiere guía para completar tareas.</w:t>
            </w:r>
          </w:p>
        </w:tc>
        <w:tc>
          <w:tcPr>
            <w:tcW w:w="2377"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DE254E">
            <w:pPr>
              <w:rPr>
                <w:rFonts w:eastAsia="Times New Roman" w:cstheme="minorHAnsi"/>
              </w:rPr>
            </w:pPr>
            <w:r w:rsidRPr="00053E40">
              <w:rPr>
                <w:rFonts w:cstheme="minorHAnsi"/>
              </w:rPr>
              <w:t>El producto no cumple con el objetivo, carece de claridad, coherencia o creatividad; no refleja compromiso.</w:t>
            </w:r>
          </w:p>
        </w:tc>
      </w:tr>
      <w:tr w:rsidR="00546149" w:rsidRPr="00053E40" w:rsidTr="00053E40">
        <w:trPr>
          <w:trHeight w:val="810"/>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46149" w:rsidRPr="00053E40" w:rsidRDefault="00546149" w:rsidP="00DE254E">
            <w:pPr>
              <w:widowControl w:val="0"/>
              <w:rPr>
                <w:rFonts w:eastAsia="Arial" w:cstheme="minorHAnsi"/>
                <w:b/>
              </w:rPr>
            </w:pPr>
            <w:r w:rsidRPr="00053E40">
              <w:rPr>
                <w:rStyle w:val="Textoennegrita"/>
                <w:rFonts w:cstheme="minorHAnsi"/>
                <w:b w:val="0"/>
              </w:rPr>
              <w:lastRenderedPageBreak/>
              <w:t>4. Valoración del patrimonio y cultura cristiana (Criterio 4.2)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46149" w:rsidRPr="00053E40" w:rsidRDefault="00546149" w:rsidP="00DE254E">
            <w:pPr>
              <w:widowControl w:val="0"/>
              <w:rPr>
                <w:rFonts w:eastAsia="Arial" w:cstheme="minorHAnsi"/>
                <w:b/>
              </w:rPr>
            </w:pPr>
            <w:r w:rsidRPr="00053E40">
              <w:rPr>
                <w:rFonts w:cstheme="minorHAnsi"/>
              </w:rPr>
              <w:t>Integra con excelencia los elementos culturales, bíblicos y simbólicos; valora su significado y los comunica de manera clara y significativa.</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46149" w:rsidRPr="00053E40" w:rsidRDefault="00546149" w:rsidP="00DE254E">
            <w:pPr>
              <w:widowControl w:val="0"/>
              <w:rPr>
                <w:rFonts w:eastAsia="Arial" w:cstheme="minorHAnsi"/>
                <w:b/>
              </w:rPr>
            </w:pPr>
            <w:r w:rsidRPr="00053E40">
              <w:rPr>
                <w:rFonts w:cstheme="minorHAnsi"/>
              </w:rPr>
              <w:t>Integra elementos culturales, bíblicos o simbólicos de forma adecuada; reconoce su valor.</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DE254E">
            <w:pPr>
              <w:rPr>
                <w:rFonts w:eastAsia="Times New Roman" w:cstheme="minorHAnsi"/>
                <w:lang w:val="es-ES"/>
              </w:rPr>
            </w:pPr>
            <w:r w:rsidRPr="00053E40">
              <w:rPr>
                <w:rFonts w:cstheme="minorHAnsi"/>
              </w:rPr>
              <w:t>Reconoce algunos elementos culturales o bíblicos, pero la interpretación es superficial o incompleta.</w:t>
            </w:r>
          </w:p>
        </w:tc>
        <w:tc>
          <w:tcPr>
            <w:tcW w:w="2377"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DE254E">
            <w:pPr>
              <w:rPr>
                <w:rFonts w:eastAsia="Times New Roman" w:cstheme="minorHAnsi"/>
              </w:rPr>
            </w:pPr>
            <w:r w:rsidRPr="00053E40">
              <w:rPr>
                <w:rFonts w:cstheme="minorHAnsi"/>
              </w:rPr>
              <w:t>No reconoce ni valora los elementos culturales o bíblicos; carece de relación con el mensaje cristiano.</w:t>
            </w:r>
          </w:p>
        </w:tc>
      </w:tr>
      <w:tr w:rsidR="00546149" w:rsidRPr="00053E40" w:rsidTr="00053E40">
        <w:trPr>
          <w:trHeight w:val="810"/>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46149" w:rsidRPr="00053E40" w:rsidRDefault="00546149" w:rsidP="00DE254E">
            <w:pPr>
              <w:widowControl w:val="0"/>
              <w:rPr>
                <w:rFonts w:eastAsia="Times New Roman" w:cstheme="minorHAnsi"/>
                <w:b/>
              </w:rPr>
            </w:pPr>
            <w:r w:rsidRPr="00053E40">
              <w:rPr>
                <w:rStyle w:val="Textoennegrita"/>
                <w:rFonts w:cstheme="minorHAnsi"/>
                <w:b w:val="0"/>
              </w:rPr>
              <w:t>5. Reflexión y autoevaluación (</w:t>
            </w:r>
            <w:proofErr w:type="spellStart"/>
            <w:r w:rsidRPr="00053E40">
              <w:rPr>
                <w:rStyle w:val="Textoennegrita"/>
                <w:rFonts w:cstheme="minorHAnsi"/>
                <w:b w:val="0"/>
              </w:rPr>
              <w:t>Metacognición</w:t>
            </w:r>
            <w:proofErr w:type="spellEnd"/>
            <w:r w:rsidRPr="00053E40">
              <w:rPr>
                <w:rStyle w:val="Textoennegrita"/>
                <w:rFonts w:cstheme="minorHAnsi"/>
                <w:b w:val="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46149" w:rsidRPr="00053E40" w:rsidRDefault="00546149" w:rsidP="00DE254E">
            <w:pPr>
              <w:widowControl w:val="0"/>
              <w:rPr>
                <w:rFonts w:eastAsia="Times New Roman" w:cstheme="minorHAnsi"/>
              </w:rPr>
            </w:pPr>
            <w:r w:rsidRPr="00053E40">
              <w:rPr>
                <w:rFonts w:cstheme="minorHAnsi"/>
              </w:rPr>
              <w:t>Reflexiona críticamente sobre su aprendizaje y su compromiso; identifica fortalezas, áreas de mejora y acciones futuras con claridad y responsabilidad.</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46149" w:rsidRPr="00053E40" w:rsidRDefault="00546149" w:rsidP="00DE254E">
            <w:pPr>
              <w:widowControl w:val="0"/>
              <w:rPr>
                <w:rFonts w:eastAsia="Times New Roman" w:cstheme="minorHAnsi"/>
              </w:rPr>
            </w:pPr>
            <w:r w:rsidRPr="00053E40">
              <w:rPr>
                <w:rFonts w:cstheme="minorHAnsi"/>
              </w:rPr>
              <w:t>Reflexiona sobre su aprendizaje y compromiso, identificando fortalezas y áreas de mejora de manera adecuada.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DE254E">
            <w:pPr>
              <w:rPr>
                <w:rFonts w:eastAsia="Times New Roman" w:cstheme="minorHAnsi"/>
              </w:rPr>
            </w:pPr>
            <w:r w:rsidRPr="00053E40">
              <w:rPr>
                <w:rFonts w:cstheme="minorHAnsi"/>
              </w:rPr>
              <w:t>Reflexiona de manera superficial; identifica pocas fortalezas o áreas de mejora y requiere guía.</w:t>
            </w:r>
          </w:p>
        </w:tc>
        <w:tc>
          <w:tcPr>
            <w:tcW w:w="2377" w:type="dxa"/>
            <w:tcBorders>
              <w:top w:val="single" w:sz="4" w:space="0" w:color="auto"/>
              <w:left w:val="single" w:sz="4" w:space="0" w:color="auto"/>
              <w:bottom w:val="single" w:sz="4" w:space="0" w:color="auto"/>
              <w:right w:val="single" w:sz="4" w:space="0" w:color="auto"/>
            </w:tcBorders>
            <w:shd w:val="clear" w:color="auto" w:fill="auto"/>
          </w:tcPr>
          <w:p w:rsidR="00546149" w:rsidRPr="00053E40" w:rsidRDefault="00546149" w:rsidP="00DE254E">
            <w:pPr>
              <w:rPr>
                <w:rFonts w:eastAsia="Times New Roman" w:cstheme="minorHAnsi"/>
              </w:rPr>
            </w:pPr>
            <w:r w:rsidRPr="00053E40">
              <w:rPr>
                <w:rFonts w:cstheme="minorHAnsi"/>
              </w:rPr>
              <w:t>No reflexiona sobre su aprendizaje ni compromiso; no identifica fortalezas ni áreas de mejora.</w:t>
            </w:r>
          </w:p>
        </w:tc>
      </w:tr>
      <w:tr w:rsidR="00546149" w:rsidRPr="00053E40" w:rsidTr="00DE254E">
        <w:trPr>
          <w:trHeight w:val="606"/>
          <w:jc w:val="center"/>
        </w:trPr>
        <w:tc>
          <w:tcPr>
            <w:tcW w:w="15413" w:type="dxa"/>
            <w:gridSpan w:val="5"/>
            <w:tcBorders>
              <w:top w:val="single" w:sz="4" w:space="0" w:color="auto"/>
            </w:tcBorders>
            <w:shd w:val="clear" w:color="auto" w:fill="auto"/>
            <w:tcMar>
              <w:top w:w="0" w:type="dxa"/>
              <w:left w:w="108" w:type="dxa"/>
              <w:bottom w:w="0" w:type="dxa"/>
              <w:right w:w="108" w:type="dxa"/>
            </w:tcMar>
            <w:vAlign w:val="center"/>
          </w:tcPr>
          <w:p w:rsidR="00546149" w:rsidRPr="00053E40" w:rsidRDefault="00546149" w:rsidP="00DE254E">
            <w:pPr>
              <w:spacing w:line="251" w:lineRule="auto"/>
              <w:rPr>
                <w:rFonts w:cstheme="minorHAnsi"/>
                <w:i/>
                <w:color w:val="0070C0"/>
              </w:rPr>
            </w:pPr>
          </w:p>
        </w:tc>
      </w:tr>
    </w:tbl>
    <w:p w:rsidR="00546149" w:rsidRPr="00053E40" w:rsidRDefault="00546149" w:rsidP="00546149">
      <w:pPr>
        <w:pBdr>
          <w:top w:val="nil"/>
          <w:left w:val="nil"/>
          <w:bottom w:val="nil"/>
          <w:right w:val="nil"/>
          <w:between w:val="nil"/>
        </w:pBdr>
        <w:spacing w:line="240" w:lineRule="auto"/>
        <w:jc w:val="center"/>
        <w:rPr>
          <w:rFonts w:eastAsia="Times New Roman" w:cstheme="minorHAnsi"/>
          <w:b/>
          <w:color w:val="000000"/>
        </w:rPr>
      </w:pPr>
      <w:r w:rsidRPr="00053E40">
        <w:rPr>
          <w:rFonts w:eastAsia="Times New Roman" w:cstheme="minorHAnsi"/>
          <w:b/>
          <w:color w:val="000000"/>
        </w:rPr>
        <w:t>Sugerencias de mejora</w:t>
      </w:r>
    </w:p>
    <w:p w:rsidR="00053E40" w:rsidRDefault="00053E40" w:rsidP="00546149">
      <w:pPr>
        <w:pBdr>
          <w:top w:val="nil"/>
          <w:left w:val="nil"/>
          <w:bottom w:val="nil"/>
          <w:right w:val="nil"/>
          <w:between w:val="nil"/>
        </w:pBdr>
        <w:spacing w:line="240" w:lineRule="auto"/>
        <w:jc w:val="both"/>
        <w:rPr>
          <w:rFonts w:eastAsia="Times New Roman" w:cstheme="minorHAnsi"/>
          <w:color w:val="000000"/>
        </w:rPr>
      </w:pPr>
    </w:p>
    <w:p w:rsidR="00546149" w:rsidRPr="00053E40" w:rsidRDefault="00546149" w:rsidP="00546149">
      <w:pPr>
        <w:pBdr>
          <w:top w:val="nil"/>
          <w:left w:val="nil"/>
          <w:bottom w:val="nil"/>
          <w:right w:val="nil"/>
          <w:between w:val="nil"/>
        </w:pBdr>
        <w:spacing w:line="240" w:lineRule="auto"/>
        <w:jc w:val="both"/>
        <w:rPr>
          <w:rFonts w:eastAsia="Times New Roman" w:cstheme="minorHAnsi"/>
        </w:rPr>
      </w:pPr>
      <w:bookmarkStart w:id="0" w:name="_GoBack"/>
      <w:bookmarkEnd w:id="0"/>
      <w:r w:rsidRPr="00053E40">
        <w:rPr>
          <w:rFonts w:eastAsia="Times New Roman" w:cstheme="minorHAnsi"/>
          <w:color w:val="000000"/>
        </w:rPr>
        <w:t>T</w:t>
      </w:r>
      <w:r w:rsidRPr="00053E40">
        <w:rPr>
          <w:rFonts w:eastAsia="Times New Roman" w:cstheme="minorHAnsi"/>
        </w:rPr>
        <w:t>e ofrecemos estas sugerencias constructivas para mejorar la Situación de Aprendizaje:</w:t>
      </w:r>
    </w:p>
    <w:p w:rsidR="00053E40" w:rsidRPr="00053E40" w:rsidRDefault="00053E40" w:rsidP="00053E40">
      <w:pPr>
        <w:pStyle w:val="Ttulo3"/>
        <w:rPr>
          <w:rFonts w:asciiTheme="minorHAnsi" w:hAnsiTheme="minorHAnsi" w:cstheme="minorHAnsi"/>
          <w:color w:val="auto"/>
          <w:sz w:val="22"/>
          <w:szCs w:val="22"/>
          <w:lang w:val="es-ES"/>
        </w:rPr>
      </w:pPr>
      <w:r w:rsidRPr="00053E40">
        <w:rPr>
          <w:rStyle w:val="Textoennegrita"/>
          <w:rFonts w:asciiTheme="minorHAnsi" w:hAnsiTheme="minorHAnsi" w:cstheme="minorHAnsi"/>
          <w:b w:val="0"/>
          <w:bCs w:val="0"/>
          <w:color w:val="auto"/>
          <w:sz w:val="22"/>
          <w:szCs w:val="22"/>
        </w:rPr>
        <w:t>1. Atención a la diversidad</w:t>
      </w:r>
    </w:p>
    <w:p w:rsidR="00053E40" w:rsidRPr="00053E40" w:rsidRDefault="00053E40" w:rsidP="00053E40">
      <w:pPr>
        <w:pStyle w:val="NormalWeb"/>
        <w:numPr>
          <w:ilvl w:val="0"/>
          <w:numId w:val="34"/>
        </w:numPr>
        <w:rPr>
          <w:rFonts w:asciiTheme="minorHAnsi" w:hAnsiTheme="minorHAnsi" w:cstheme="minorHAnsi"/>
          <w:sz w:val="22"/>
          <w:szCs w:val="22"/>
        </w:rPr>
      </w:pPr>
      <w:r w:rsidRPr="00053E40">
        <w:rPr>
          <w:rStyle w:val="Textoennegrita"/>
          <w:rFonts w:asciiTheme="minorHAnsi" w:hAnsiTheme="minorHAnsi" w:cstheme="minorHAnsi"/>
          <w:b w:val="0"/>
          <w:sz w:val="22"/>
          <w:szCs w:val="22"/>
        </w:rPr>
        <w:t>Adaptaciones curriculares:</w:t>
      </w:r>
      <w:r w:rsidRPr="00053E40">
        <w:rPr>
          <w:rFonts w:asciiTheme="minorHAnsi" w:hAnsiTheme="minorHAnsi" w:cstheme="minorHAnsi"/>
          <w:sz w:val="22"/>
          <w:szCs w:val="22"/>
        </w:rPr>
        <w:t xml:space="preserve"> Ofrecer diferentes niveles de dificultad en los materiales (textos bíblicos, infografías, vídeos) para ajustarse al ritmo y nivel de comprensión de cada alumno.</w:t>
      </w:r>
    </w:p>
    <w:p w:rsidR="00053E40" w:rsidRPr="00053E40" w:rsidRDefault="00053E40" w:rsidP="00053E40">
      <w:pPr>
        <w:pStyle w:val="NormalWeb"/>
        <w:numPr>
          <w:ilvl w:val="0"/>
          <w:numId w:val="34"/>
        </w:numPr>
        <w:rPr>
          <w:rFonts w:asciiTheme="minorHAnsi" w:hAnsiTheme="minorHAnsi" w:cstheme="minorHAnsi"/>
          <w:sz w:val="22"/>
          <w:szCs w:val="22"/>
        </w:rPr>
      </w:pPr>
      <w:r w:rsidRPr="00053E40">
        <w:rPr>
          <w:rStyle w:val="Textoennegrita"/>
          <w:rFonts w:asciiTheme="minorHAnsi" w:hAnsiTheme="minorHAnsi" w:cstheme="minorHAnsi"/>
          <w:b w:val="0"/>
          <w:sz w:val="22"/>
          <w:szCs w:val="22"/>
        </w:rPr>
        <w:t>Roles inclusivos en el trabajo cooperativo:</w:t>
      </w:r>
      <w:r w:rsidRPr="00053E40">
        <w:rPr>
          <w:rFonts w:asciiTheme="minorHAnsi" w:hAnsiTheme="minorHAnsi" w:cstheme="minorHAnsi"/>
          <w:sz w:val="22"/>
          <w:szCs w:val="22"/>
        </w:rPr>
        <w:t xml:space="preserve"> Asignar roles según fortalezas individuales (investigador, creativo visual, portavoz, gestor de tiempo), garantizando participación activa de todos, incluidos alumnos con necesidades educativas especiales.</w:t>
      </w:r>
    </w:p>
    <w:p w:rsidR="00053E40" w:rsidRPr="00053E40" w:rsidRDefault="00053E40" w:rsidP="00053E40">
      <w:pPr>
        <w:pStyle w:val="Ttulo3"/>
        <w:rPr>
          <w:rFonts w:asciiTheme="minorHAnsi" w:hAnsiTheme="minorHAnsi" w:cstheme="minorHAnsi"/>
          <w:color w:val="auto"/>
          <w:sz w:val="22"/>
          <w:szCs w:val="22"/>
        </w:rPr>
      </w:pPr>
      <w:r w:rsidRPr="00053E40">
        <w:rPr>
          <w:rStyle w:val="Textoennegrita"/>
          <w:rFonts w:asciiTheme="minorHAnsi" w:hAnsiTheme="minorHAnsi" w:cstheme="minorHAnsi"/>
          <w:b w:val="0"/>
          <w:bCs w:val="0"/>
          <w:color w:val="auto"/>
          <w:sz w:val="22"/>
          <w:szCs w:val="22"/>
        </w:rPr>
        <w:t>2. Interdisciplinariedad</w:t>
      </w:r>
    </w:p>
    <w:p w:rsidR="00053E40" w:rsidRPr="00053E40" w:rsidRDefault="00053E40" w:rsidP="00053E40">
      <w:pPr>
        <w:pStyle w:val="NormalWeb"/>
        <w:numPr>
          <w:ilvl w:val="0"/>
          <w:numId w:val="35"/>
        </w:numPr>
        <w:rPr>
          <w:rFonts w:asciiTheme="minorHAnsi" w:hAnsiTheme="minorHAnsi" w:cstheme="minorHAnsi"/>
          <w:sz w:val="22"/>
          <w:szCs w:val="22"/>
        </w:rPr>
      </w:pPr>
      <w:r w:rsidRPr="00053E40">
        <w:rPr>
          <w:rStyle w:val="Textoennegrita"/>
          <w:rFonts w:asciiTheme="minorHAnsi" w:hAnsiTheme="minorHAnsi" w:cstheme="minorHAnsi"/>
          <w:b w:val="0"/>
          <w:sz w:val="22"/>
          <w:szCs w:val="22"/>
        </w:rPr>
        <w:t>Conexión con otras asignaturas:</w:t>
      </w:r>
      <w:r w:rsidRPr="00053E40">
        <w:rPr>
          <w:rFonts w:asciiTheme="minorHAnsi" w:hAnsiTheme="minorHAnsi" w:cstheme="minorHAnsi"/>
          <w:sz w:val="22"/>
          <w:szCs w:val="22"/>
        </w:rPr>
        <w:t xml:space="preserve"> Integrar conocimientos de Ciencias Sociales (geografía de misiones), Lengua y Literatura (redacción de mensajes, </w:t>
      </w:r>
      <w:proofErr w:type="spellStart"/>
      <w:r w:rsidRPr="00053E40">
        <w:rPr>
          <w:rFonts w:asciiTheme="minorHAnsi" w:hAnsiTheme="minorHAnsi" w:cstheme="minorHAnsi"/>
          <w:sz w:val="22"/>
          <w:szCs w:val="22"/>
        </w:rPr>
        <w:t>guionización</w:t>
      </w:r>
      <w:proofErr w:type="spellEnd"/>
      <w:r w:rsidRPr="00053E40">
        <w:rPr>
          <w:rFonts w:asciiTheme="minorHAnsi" w:hAnsiTheme="minorHAnsi" w:cstheme="minorHAnsi"/>
          <w:sz w:val="22"/>
          <w:szCs w:val="22"/>
        </w:rPr>
        <w:t xml:space="preserve"> de vídeos), y Educación Plástica (campañas visuales, logotipos).</w:t>
      </w:r>
    </w:p>
    <w:p w:rsidR="00053E40" w:rsidRPr="00053E40" w:rsidRDefault="00053E40" w:rsidP="00053E40">
      <w:pPr>
        <w:pStyle w:val="NormalWeb"/>
        <w:numPr>
          <w:ilvl w:val="0"/>
          <w:numId w:val="35"/>
        </w:numPr>
        <w:rPr>
          <w:rFonts w:asciiTheme="minorHAnsi" w:hAnsiTheme="minorHAnsi" w:cstheme="minorHAnsi"/>
          <w:sz w:val="22"/>
          <w:szCs w:val="22"/>
        </w:rPr>
      </w:pPr>
      <w:r w:rsidRPr="00053E40">
        <w:rPr>
          <w:rStyle w:val="Textoennegrita"/>
          <w:rFonts w:asciiTheme="minorHAnsi" w:hAnsiTheme="minorHAnsi" w:cstheme="minorHAnsi"/>
          <w:b w:val="0"/>
          <w:sz w:val="22"/>
          <w:szCs w:val="22"/>
        </w:rPr>
        <w:t>Proyectos STEAM o matemáticos:</w:t>
      </w:r>
      <w:r w:rsidRPr="00053E40">
        <w:rPr>
          <w:rFonts w:asciiTheme="minorHAnsi" w:hAnsiTheme="minorHAnsi" w:cstheme="minorHAnsi"/>
          <w:sz w:val="22"/>
          <w:szCs w:val="22"/>
        </w:rPr>
        <w:t xml:space="preserve"> Incorporar elementos de cálculo o análisis de datos en mapas de misiones o estadísticas de cooperación internacional, fomentando habilidades transversales.</w:t>
      </w:r>
    </w:p>
    <w:p w:rsidR="00053E40" w:rsidRPr="00053E40" w:rsidRDefault="00053E40" w:rsidP="00053E40">
      <w:pPr>
        <w:pStyle w:val="Ttulo3"/>
        <w:rPr>
          <w:rFonts w:asciiTheme="minorHAnsi" w:hAnsiTheme="minorHAnsi" w:cstheme="minorHAnsi"/>
          <w:color w:val="auto"/>
          <w:sz w:val="22"/>
          <w:szCs w:val="22"/>
        </w:rPr>
      </w:pPr>
      <w:r w:rsidRPr="00053E40">
        <w:rPr>
          <w:rStyle w:val="Textoennegrita"/>
          <w:rFonts w:asciiTheme="minorHAnsi" w:hAnsiTheme="minorHAnsi" w:cstheme="minorHAnsi"/>
          <w:b w:val="0"/>
          <w:bCs w:val="0"/>
          <w:color w:val="auto"/>
          <w:sz w:val="22"/>
          <w:szCs w:val="22"/>
        </w:rPr>
        <w:t>3. Uso de tecnologías educativas</w:t>
      </w:r>
    </w:p>
    <w:p w:rsidR="00053E40" w:rsidRPr="00053E40" w:rsidRDefault="00053E40" w:rsidP="00053E40">
      <w:pPr>
        <w:pStyle w:val="NormalWeb"/>
        <w:numPr>
          <w:ilvl w:val="0"/>
          <w:numId w:val="36"/>
        </w:numPr>
        <w:rPr>
          <w:rFonts w:asciiTheme="minorHAnsi" w:hAnsiTheme="minorHAnsi" w:cstheme="minorHAnsi"/>
          <w:sz w:val="22"/>
          <w:szCs w:val="22"/>
        </w:rPr>
      </w:pPr>
      <w:r w:rsidRPr="00053E40">
        <w:rPr>
          <w:rStyle w:val="Textoennegrita"/>
          <w:rFonts w:asciiTheme="minorHAnsi" w:hAnsiTheme="minorHAnsi" w:cstheme="minorHAnsi"/>
          <w:b w:val="0"/>
          <w:sz w:val="22"/>
          <w:szCs w:val="22"/>
        </w:rPr>
        <w:t>Plataformas colaborativas:</w:t>
      </w:r>
      <w:r w:rsidRPr="00053E40">
        <w:rPr>
          <w:rFonts w:asciiTheme="minorHAnsi" w:hAnsiTheme="minorHAnsi" w:cstheme="minorHAnsi"/>
          <w:sz w:val="22"/>
          <w:szCs w:val="22"/>
        </w:rPr>
        <w:t xml:space="preserve"> Utilizar herramientas como </w:t>
      </w:r>
      <w:proofErr w:type="spellStart"/>
      <w:r w:rsidRPr="00053E40">
        <w:rPr>
          <w:rFonts w:asciiTheme="minorHAnsi" w:hAnsiTheme="minorHAnsi" w:cstheme="minorHAnsi"/>
          <w:sz w:val="22"/>
          <w:szCs w:val="22"/>
        </w:rPr>
        <w:t>Padlet</w:t>
      </w:r>
      <w:proofErr w:type="spellEnd"/>
      <w:r w:rsidRPr="00053E40">
        <w:rPr>
          <w:rFonts w:asciiTheme="minorHAnsi" w:hAnsiTheme="minorHAnsi" w:cstheme="minorHAnsi"/>
          <w:sz w:val="22"/>
          <w:szCs w:val="22"/>
        </w:rPr>
        <w:t xml:space="preserve">, </w:t>
      </w:r>
      <w:proofErr w:type="spellStart"/>
      <w:r w:rsidRPr="00053E40">
        <w:rPr>
          <w:rFonts w:asciiTheme="minorHAnsi" w:hAnsiTheme="minorHAnsi" w:cstheme="minorHAnsi"/>
          <w:sz w:val="22"/>
          <w:szCs w:val="22"/>
        </w:rPr>
        <w:t>Canva</w:t>
      </w:r>
      <w:proofErr w:type="spellEnd"/>
      <w:r w:rsidRPr="00053E40">
        <w:rPr>
          <w:rFonts w:asciiTheme="minorHAnsi" w:hAnsiTheme="minorHAnsi" w:cstheme="minorHAnsi"/>
          <w:sz w:val="22"/>
          <w:szCs w:val="22"/>
        </w:rPr>
        <w:t xml:space="preserve">, </w:t>
      </w:r>
      <w:proofErr w:type="spellStart"/>
      <w:r w:rsidRPr="00053E40">
        <w:rPr>
          <w:rFonts w:asciiTheme="minorHAnsi" w:hAnsiTheme="minorHAnsi" w:cstheme="minorHAnsi"/>
          <w:sz w:val="22"/>
          <w:szCs w:val="22"/>
        </w:rPr>
        <w:t>Genially</w:t>
      </w:r>
      <w:proofErr w:type="spellEnd"/>
      <w:r w:rsidRPr="00053E40">
        <w:rPr>
          <w:rFonts w:asciiTheme="minorHAnsi" w:hAnsiTheme="minorHAnsi" w:cstheme="minorHAnsi"/>
          <w:sz w:val="22"/>
          <w:szCs w:val="22"/>
        </w:rPr>
        <w:t xml:space="preserve"> o Google </w:t>
      </w:r>
      <w:proofErr w:type="spellStart"/>
      <w:r w:rsidRPr="00053E40">
        <w:rPr>
          <w:rFonts w:asciiTheme="minorHAnsi" w:hAnsiTheme="minorHAnsi" w:cstheme="minorHAnsi"/>
          <w:sz w:val="22"/>
          <w:szCs w:val="22"/>
        </w:rPr>
        <w:t>Slides</w:t>
      </w:r>
      <w:proofErr w:type="spellEnd"/>
      <w:r w:rsidRPr="00053E40">
        <w:rPr>
          <w:rFonts w:asciiTheme="minorHAnsi" w:hAnsiTheme="minorHAnsi" w:cstheme="minorHAnsi"/>
          <w:sz w:val="22"/>
          <w:szCs w:val="22"/>
        </w:rPr>
        <w:t xml:space="preserve"> para la planificación, creación y exposición de productos finales.</w:t>
      </w:r>
    </w:p>
    <w:p w:rsidR="00053E40" w:rsidRPr="00053E40" w:rsidRDefault="00053E40" w:rsidP="00053E40">
      <w:pPr>
        <w:pStyle w:val="NormalWeb"/>
        <w:numPr>
          <w:ilvl w:val="0"/>
          <w:numId w:val="36"/>
        </w:numPr>
        <w:rPr>
          <w:rFonts w:asciiTheme="minorHAnsi" w:hAnsiTheme="minorHAnsi" w:cstheme="minorHAnsi"/>
          <w:sz w:val="22"/>
          <w:szCs w:val="22"/>
        </w:rPr>
      </w:pPr>
      <w:r w:rsidRPr="00053E40">
        <w:rPr>
          <w:rStyle w:val="Textoennegrita"/>
          <w:rFonts w:asciiTheme="minorHAnsi" w:hAnsiTheme="minorHAnsi" w:cstheme="minorHAnsi"/>
          <w:b w:val="0"/>
          <w:sz w:val="22"/>
          <w:szCs w:val="22"/>
        </w:rPr>
        <w:lastRenderedPageBreak/>
        <w:t>Recursos interactivos:</w:t>
      </w:r>
      <w:r w:rsidRPr="00053E40">
        <w:rPr>
          <w:rFonts w:asciiTheme="minorHAnsi" w:hAnsiTheme="minorHAnsi" w:cstheme="minorHAnsi"/>
          <w:sz w:val="22"/>
          <w:szCs w:val="22"/>
        </w:rPr>
        <w:t xml:space="preserve"> Incluir aplicaciones para </w:t>
      </w:r>
      <w:proofErr w:type="spellStart"/>
      <w:r w:rsidRPr="00053E40">
        <w:rPr>
          <w:rFonts w:asciiTheme="minorHAnsi" w:hAnsiTheme="minorHAnsi" w:cstheme="minorHAnsi"/>
          <w:sz w:val="22"/>
          <w:szCs w:val="22"/>
        </w:rPr>
        <w:t>gamificación</w:t>
      </w:r>
      <w:proofErr w:type="spellEnd"/>
      <w:r w:rsidRPr="00053E40">
        <w:rPr>
          <w:rFonts w:asciiTheme="minorHAnsi" w:hAnsiTheme="minorHAnsi" w:cstheme="minorHAnsi"/>
          <w:sz w:val="22"/>
          <w:szCs w:val="22"/>
        </w:rPr>
        <w:t xml:space="preserve"> y evaluación formativa como </w:t>
      </w:r>
      <w:proofErr w:type="spellStart"/>
      <w:r w:rsidRPr="00053E40">
        <w:rPr>
          <w:rFonts w:asciiTheme="minorHAnsi" w:hAnsiTheme="minorHAnsi" w:cstheme="minorHAnsi"/>
          <w:sz w:val="22"/>
          <w:szCs w:val="22"/>
        </w:rPr>
        <w:t>Kahoot</w:t>
      </w:r>
      <w:proofErr w:type="spellEnd"/>
      <w:r w:rsidRPr="00053E40">
        <w:rPr>
          <w:rFonts w:asciiTheme="minorHAnsi" w:hAnsiTheme="minorHAnsi" w:cstheme="minorHAnsi"/>
          <w:sz w:val="22"/>
          <w:szCs w:val="22"/>
        </w:rPr>
        <w:t xml:space="preserve">, </w:t>
      </w:r>
      <w:proofErr w:type="spellStart"/>
      <w:r w:rsidRPr="00053E40">
        <w:rPr>
          <w:rFonts w:asciiTheme="minorHAnsi" w:hAnsiTheme="minorHAnsi" w:cstheme="minorHAnsi"/>
          <w:sz w:val="22"/>
          <w:szCs w:val="22"/>
        </w:rPr>
        <w:t>Quizizz</w:t>
      </w:r>
      <w:proofErr w:type="spellEnd"/>
      <w:r w:rsidRPr="00053E40">
        <w:rPr>
          <w:rFonts w:asciiTheme="minorHAnsi" w:hAnsiTheme="minorHAnsi" w:cstheme="minorHAnsi"/>
          <w:sz w:val="22"/>
          <w:szCs w:val="22"/>
        </w:rPr>
        <w:t xml:space="preserve">, </w:t>
      </w:r>
      <w:proofErr w:type="spellStart"/>
      <w:r w:rsidRPr="00053E40">
        <w:rPr>
          <w:rFonts w:asciiTheme="minorHAnsi" w:hAnsiTheme="minorHAnsi" w:cstheme="minorHAnsi"/>
          <w:sz w:val="22"/>
          <w:szCs w:val="22"/>
        </w:rPr>
        <w:t>Mentimeter</w:t>
      </w:r>
      <w:proofErr w:type="spellEnd"/>
      <w:r w:rsidRPr="00053E40">
        <w:rPr>
          <w:rFonts w:asciiTheme="minorHAnsi" w:hAnsiTheme="minorHAnsi" w:cstheme="minorHAnsi"/>
          <w:sz w:val="22"/>
          <w:szCs w:val="22"/>
        </w:rPr>
        <w:t xml:space="preserve"> o </w:t>
      </w:r>
      <w:proofErr w:type="spellStart"/>
      <w:r w:rsidRPr="00053E40">
        <w:rPr>
          <w:rFonts w:asciiTheme="minorHAnsi" w:hAnsiTheme="minorHAnsi" w:cstheme="minorHAnsi"/>
          <w:sz w:val="22"/>
          <w:szCs w:val="22"/>
        </w:rPr>
        <w:t>Scratch</w:t>
      </w:r>
      <w:proofErr w:type="spellEnd"/>
      <w:r w:rsidRPr="00053E40">
        <w:rPr>
          <w:rFonts w:asciiTheme="minorHAnsi" w:hAnsiTheme="minorHAnsi" w:cstheme="minorHAnsi"/>
          <w:sz w:val="22"/>
          <w:szCs w:val="22"/>
        </w:rPr>
        <w:t xml:space="preserve"> para simulaciones de misiones, aumentando la motivación y la participación.</w:t>
      </w:r>
    </w:p>
    <w:p w:rsidR="00053E40" w:rsidRPr="00053E40" w:rsidRDefault="00053E40" w:rsidP="00053E40">
      <w:pPr>
        <w:pStyle w:val="Ttulo3"/>
        <w:rPr>
          <w:rFonts w:asciiTheme="minorHAnsi" w:hAnsiTheme="minorHAnsi" w:cstheme="minorHAnsi"/>
          <w:color w:val="auto"/>
          <w:sz w:val="22"/>
          <w:szCs w:val="22"/>
        </w:rPr>
      </w:pPr>
      <w:r w:rsidRPr="00053E40">
        <w:rPr>
          <w:rStyle w:val="Textoennegrita"/>
          <w:rFonts w:asciiTheme="minorHAnsi" w:hAnsiTheme="minorHAnsi" w:cstheme="minorHAnsi"/>
          <w:b w:val="0"/>
          <w:bCs w:val="0"/>
          <w:color w:val="auto"/>
          <w:sz w:val="22"/>
          <w:szCs w:val="22"/>
        </w:rPr>
        <w:t>4. ODS (Objetivos de Desarrollo Sostenible)</w:t>
      </w:r>
    </w:p>
    <w:p w:rsidR="00053E40" w:rsidRPr="00053E40" w:rsidRDefault="00053E40" w:rsidP="00053E40">
      <w:pPr>
        <w:pStyle w:val="NormalWeb"/>
        <w:numPr>
          <w:ilvl w:val="0"/>
          <w:numId w:val="37"/>
        </w:numPr>
        <w:rPr>
          <w:rFonts w:asciiTheme="minorHAnsi" w:hAnsiTheme="minorHAnsi" w:cstheme="minorHAnsi"/>
          <w:sz w:val="22"/>
          <w:szCs w:val="22"/>
        </w:rPr>
      </w:pPr>
      <w:r w:rsidRPr="00053E40">
        <w:rPr>
          <w:rStyle w:val="Textoennegrita"/>
          <w:rFonts w:asciiTheme="minorHAnsi" w:hAnsiTheme="minorHAnsi" w:cstheme="minorHAnsi"/>
          <w:b w:val="0"/>
          <w:sz w:val="22"/>
          <w:szCs w:val="22"/>
        </w:rPr>
        <w:t>Relación explícita con ODS:</w:t>
      </w:r>
      <w:r w:rsidRPr="00053E40">
        <w:rPr>
          <w:rFonts w:asciiTheme="minorHAnsi" w:hAnsiTheme="minorHAnsi" w:cstheme="minorHAnsi"/>
          <w:sz w:val="22"/>
          <w:szCs w:val="22"/>
        </w:rPr>
        <w:t xml:space="preserve"> Vincular actividades con ODS concretos, por ejemplo:</w:t>
      </w:r>
    </w:p>
    <w:p w:rsidR="00053E40" w:rsidRPr="00053E40" w:rsidRDefault="00053E40" w:rsidP="00053E40">
      <w:pPr>
        <w:pStyle w:val="NormalWeb"/>
        <w:numPr>
          <w:ilvl w:val="1"/>
          <w:numId w:val="37"/>
        </w:numPr>
        <w:rPr>
          <w:rFonts w:asciiTheme="minorHAnsi" w:hAnsiTheme="minorHAnsi" w:cstheme="minorHAnsi"/>
          <w:sz w:val="22"/>
          <w:szCs w:val="22"/>
        </w:rPr>
      </w:pPr>
      <w:r w:rsidRPr="00053E40">
        <w:rPr>
          <w:rFonts w:asciiTheme="minorHAnsi" w:hAnsiTheme="minorHAnsi" w:cstheme="minorHAnsi"/>
          <w:sz w:val="22"/>
          <w:szCs w:val="22"/>
        </w:rPr>
        <w:t>ODS 4: Educación de calidad → al desarrollar productos educativos y reflexivos.</w:t>
      </w:r>
    </w:p>
    <w:p w:rsidR="00053E40" w:rsidRPr="00053E40" w:rsidRDefault="00053E40" w:rsidP="00053E40">
      <w:pPr>
        <w:pStyle w:val="NormalWeb"/>
        <w:numPr>
          <w:ilvl w:val="1"/>
          <w:numId w:val="37"/>
        </w:numPr>
        <w:rPr>
          <w:rFonts w:asciiTheme="minorHAnsi" w:hAnsiTheme="minorHAnsi" w:cstheme="minorHAnsi"/>
          <w:sz w:val="22"/>
          <w:szCs w:val="22"/>
        </w:rPr>
      </w:pPr>
      <w:r w:rsidRPr="00053E40">
        <w:rPr>
          <w:rFonts w:asciiTheme="minorHAnsi" w:hAnsiTheme="minorHAnsi" w:cstheme="minorHAnsi"/>
          <w:sz w:val="22"/>
          <w:szCs w:val="22"/>
        </w:rPr>
        <w:t>ODS 10: Reducción de desigualdades → al abordar misiones y apoyo a comunidades vulnerables.</w:t>
      </w:r>
    </w:p>
    <w:p w:rsidR="00053E40" w:rsidRPr="00053E40" w:rsidRDefault="00053E40" w:rsidP="00053E40">
      <w:pPr>
        <w:pStyle w:val="NormalWeb"/>
        <w:numPr>
          <w:ilvl w:val="0"/>
          <w:numId w:val="37"/>
        </w:numPr>
        <w:rPr>
          <w:rFonts w:asciiTheme="minorHAnsi" w:hAnsiTheme="minorHAnsi" w:cstheme="minorHAnsi"/>
          <w:sz w:val="22"/>
          <w:szCs w:val="22"/>
        </w:rPr>
      </w:pPr>
      <w:r w:rsidRPr="00053E40">
        <w:rPr>
          <w:rStyle w:val="Textoennegrita"/>
          <w:rFonts w:asciiTheme="minorHAnsi" w:hAnsiTheme="minorHAnsi" w:cstheme="minorHAnsi"/>
          <w:b w:val="0"/>
          <w:sz w:val="22"/>
          <w:szCs w:val="22"/>
        </w:rPr>
        <w:t>Acciones concretas de impacto local:</w:t>
      </w:r>
      <w:r w:rsidRPr="00053E40">
        <w:rPr>
          <w:rFonts w:asciiTheme="minorHAnsi" w:hAnsiTheme="minorHAnsi" w:cstheme="minorHAnsi"/>
          <w:sz w:val="22"/>
          <w:szCs w:val="22"/>
        </w:rPr>
        <w:t xml:space="preserve"> Promover mini-campañas solidarias en el centro o la comunidad (recogida de alimentos, difusión de mensajes de esperanza), reforzando conciencia global y local.</w:t>
      </w:r>
    </w:p>
    <w:p w:rsidR="00053E40" w:rsidRPr="00053E40" w:rsidRDefault="00053E40" w:rsidP="00053E40">
      <w:pPr>
        <w:pStyle w:val="Ttulo3"/>
        <w:rPr>
          <w:rFonts w:asciiTheme="minorHAnsi" w:hAnsiTheme="minorHAnsi" w:cstheme="minorHAnsi"/>
          <w:color w:val="auto"/>
          <w:sz w:val="22"/>
          <w:szCs w:val="22"/>
        </w:rPr>
      </w:pPr>
      <w:r w:rsidRPr="00053E40">
        <w:rPr>
          <w:rStyle w:val="Textoennegrita"/>
          <w:rFonts w:asciiTheme="minorHAnsi" w:hAnsiTheme="minorHAnsi" w:cstheme="minorHAnsi"/>
          <w:b w:val="0"/>
          <w:bCs w:val="0"/>
          <w:color w:val="auto"/>
          <w:sz w:val="22"/>
          <w:szCs w:val="22"/>
        </w:rPr>
        <w:t>5. Actividades fuera del aula</w:t>
      </w:r>
    </w:p>
    <w:p w:rsidR="00053E40" w:rsidRPr="00053E40" w:rsidRDefault="00053E40" w:rsidP="00053E40">
      <w:pPr>
        <w:pStyle w:val="NormalWeb"/>
        <w:numPr>
          <w:ilvl w:val="0"/>
          <w:numId w:val="38"/>
        </w:numPr>
        <w:rPr>
          <w:rFonts w:asciiTheme="minorHAnsi" w:hAnsiTheme="minorHAnsi" w:cstheme="minorHAnsi"/>
          <w:sz w:val="22"/>
          <w:szCs w:val="22"/>
        </w:rPr>
      </w:pPr>
      <w:r w:rsidRPr="00053E40">
        <w:rPr>
          <w:rStyle w:val="Textoennegrita"/>
          <w:rFonts w:asciiTheme="minorHAnsi" w:hAnsiTheme="minorHAnsi" w:cstheme="minorHAnsi"/>
          <w:b w:val="0"/>
          <w:sz w:val="22"/>
          <w:szCs w:val="22"/>
        </w:rPr>
        <w:t>Visitas y encuentros:</w:t>
      </w:r>
      <w:r w:rsidRPr="00053E40">
        <w:rPr>
          <w:rFonts w:asciiTheme="minorHAnsi" w:hAnsiTheme="minorHAnsi" w:cstheme="minorHAnsi"/>
          <w:sz w:val="22"/>
          <w:szCs w:val="22"/>
        </w:rPr>
        <w:t xml:space="preserve"> Organizar visitas a parroquias, ONG o centros de voluntariado para conocer acciones misioneras reales y fomentar aprendizaje experiencial.</w:t>
      </w:r>
    </w:p>
    <w:p w:rsidR="00053E40" w:rsidRPr="00053E40" w:rsidRDefault="00053E40" w:rsidP="00053E40">
      <w:pPr>
        <w:pStyle w:val="NormalWeb"/>
        <w:numPr>
          <w:ilvl w:val="0"/>
          <w:numId w:val="38"/>
        </w:numPr>
        <w:rPr>
          <w:rFonts w:asciiTheme="minorHAnsi" w:hAnsiTheme="minorHAnsi" w:cstheme="minorHAnsi"/>
          <w:sz w:val="22"/>
          <w:szCs w:val="22"/>
        </w:rPr>
      </w:pPr>
      <w:r w:rsidRPr="00053E40">
        <w:rPr>
          <w:rStyle w:val="Textoennegrita"/>
          <w:rFonts w:asciiTheme="minorHAnsi" w:hAnsiTheme="minorHAnsi" w:cstheme="minorHAnsi"/>
          <w:b w:val="0"/>
          <w:sz w:val="22"/>
          <w:szCs w:val="22"/>
        </w:rPr>
        <w:t>Proyectos de acción comunitaria:</w:t>
      </w:r>
      <w:r w:rsidRPr="00053E40">
        <w:rPr>
          <w:rFonts w:asciiTheme="minorHAnsi" w:hAnsiTheme="minorHAnsi" w:cstheme="minorHAnsi"/>
          <w:sz w:val="22"/>
          <w:szCs w:val="22"/>
        </w:rPr>
        <w:t xml:space="preserve"> Realizar micro-misiones de ayuda en el entorno cercano (visitas a mayores, campañas de sensibilización), aplicando lo aprendido de manera práctica y transformadora.</w:t>
      </w:r>
    </w:p>
    <w:p w:rsidR="00053E40" w:rsidRPr="00053E40" w:rsidRDefault="00053E40" w:rsidP="00053E40">
      <w:pPr>
        <w:pStyle w:val="NormalWeb"/>
        <w:rPr>
          <w:rFonts w:asciiTheme="minorHAnsi" w:hAnsiTheme="minorHAnsi" w:cstheme="minorHAnsi"/>
          <w:sz w:val="22"/>
          <w:szCs w:val="22"/>
        </w:rPr>
      </w:pPr>
      <w:r w:rsidRPr="00053E40">
        <w:rPr>
          <w:rFonts w:asciiTheme="minorHAnsi" w:hAnsiTheme="minorHAnsi" w:cstheme="minorHAnsi"/>
          <w:sz w:val="22"/>
          <w:szCs w:val="22"/>
        </w:rPr>
        <w:t xml:space="preserve">En esta situación de aprendizaje se abordan los </w:t>
      </w:r>
      <w:r w:rsidRPr="00053E40">
        <w:rPr>
          <w:rStyle w:val="Textoennegrita"/>
          <w:rFonts w:asciiTheme="minorHAnsi" w:hAnsiTheme="minorHAnsi" w:cstheme="minorHAnsi"/>
          <w:b w:val="0"/>
          <w:sz w:val="22"/>
          <w:szCs w:val="22"/>
        </w:rPr>
        <w:t>retos del siglo XXI</w:t>
      </w:r>
      <w:r w:rsidRPr="00053E40">
        <w:rPr>
          <w:rFonts w:asciiTheme="minorHAnsi" w:hAnsiTheme="minorHAnsi" w:cstheme="minorHAnsi"/>
          <w:sz w:val="22"/>
          <w:szCs w:val="22"/>
        </w:rPr>
        <w:t xml:space="preserve"> al fomentar en el alumnado habilidades fundamentales como el </w:t>
      </w:r>
      <w:r w:rsidRPr="00053E40">
        <w:rPr>
          <w:rStyle w:val="Textoennegrita"/>
          <w:rFonts w:asciiTheme="minorHAnsi" w:hAnsiTheme="minorHAnsi" w:cstheme="minorHAnsi"/>
          <w:b w:val="0"/>
          <w:sz w:val="22"/>
          <w:szCs w:val="22"/>
        </w:rPr>
        <w:t>pensamiento crítico, la creatividad, la cooperación y la responsabilidad social</w:t>
      </w:r>
      <w:r w:rsidRPr="00053E40">
        <w:rPr>
          <w:rFonts w:asciiTheme="minorHAnsi" w:hAnsiTheme="minorHAnsi" w:cstheme="minorHAnsi"/>
          <w:sz w:val="22"/>
          <w:szCs w:val="22"/>
        </w:rPr>
        <w:t xml:space="preserve">. Se promueve la </w:t>
      </w:r>
      <w:r w:rsidRPr="00053E40">
        <w:rPr>
          <w:rStyle w:val="Textoennegrita"/>
          <w:rFonts w:asciiTheme="minorHAnsi" w:hAnsiTheme="minorHAnsi" w:cstheme="minorHAnsi"/>
          <w:b w:val="0"/>
          <w:sz w:val="22"/>
          <w:szCs w:val="22"/>
        </w:rPr>
        <w:t>competencia digital</w:t>
      </w:r>
      <w:r w:rsidRPr="00053E40">
        <w:rPr>
          <w:rFonts w:asciiTheme="minorHAnsi" w:hAnsiTheme="minorHAnsi" w:cstheme="minorHAnsi"/>
          <w:sz w:val="22"/>
          <w:szCs w:val="22"/>
        </w:rPr>
        <w:t xml:space="preserve"> mediante el uso de herramientas TIC para investigar, crear y difundir mensajes de esperanza, y se potencia la </w:t>
      </w:r>
      <w:r w:rsidRPr="00053E40">
        <w:rPr>
          <w:rStyle w:val="Textoennegrita"/>
          <w:rFonts w:asciiTheme="minorHAnsi" w:hAnsiTheme="minorHAnsi" w:cstheme="minorHAnsi"/>
          <w:b w:val="0"/>
          <w:sz w:val="22"/>
          <w:szCs w:val="22"/>
        </w:rPr>
        <w:t>conciencia ética y cívica</w:t>
      </w:r>
      <w:r w:rsidRPr="00053E40">
        <w:rPr>
          <w:rFonts w:asciiTheme="minorHAnsi" w:hAnsiTheme="minorHAnsi" w:cstheme="minorHAnsi"/>
          <w:sz w:val="22"/>
          <w:szCs w:val="22"/>
        </w:rPr>
        <w:t xml:space="preserve"> al conectar la vocación misionera con problemáticas reales de injusticia y exclusión. Además, se favorece la </w:t>
      </w:r>
      <w:proofErr w:type="spellStart"/>
      <w:r w:rsidRPr="00053E40">
        <w:rPr>
          <w:rStyle w:val="Textoennegrita"/>
          <w:rFonts w:asciiTheme="minorHAnsi" w:hAnsiTheme="minorHAnsi" w:cstheme="minorHAnsi"/>
          <w:b w:val="0"/>
          <w:sz w:val="22"/>
          <w:szCs w:val="22"/>
        </w:rPr>
        <w:t>metacognición</w:t>
      </w:r>
      <w:proofErr w:type="spellEnd"/>
      <w:r w:rsidRPr="00053E40">
        <w:rPr>
          <w:rStyle w:val="Textoennegrita"/>
          <w:rFonts w:asciiTheme="minorHAnsi" w:hAnsiTheme="minorHAnsi" w:cstheme="minorHAnsi"/>
          <w:b w:val="0"/>
          <w:sz w:val="22"/>
          <w:szCs w:val="22"/>
        </w:rPr>
        <w:t xml:space="preserve"> y la reflexión personal</w:t>
      </w:r>
      <w:r w:rsidRPr="00053E40">
        <w:rPr>
          <w:rFonts w:asciiTheme="minorHAnsi" w:hAnsiTheme="minorHAnsi" w:cstheme="minorHAnsi"/>
          <w:sz w:val="22"/>
          <w:szCs w:val="22"/>
        </w:rPr>
        <w:t>, preparando a los estudiantes para actuar de manera autónoma, solidaria y transformadora en un mundo globalizado y plural.</w:t>
      </w:r>
    </w:p>
    <w:p w:rsidR="00FC4DC1" w:rsidRPr="00053E40" w:rsidRDefault="00FC4DC1" w:rsidP="00180EB6">
      <w:pPr>
        <w:pStyle w:val="NormalWeb"/>
        <w:jc w:val="center"/>
        <w:rPr>
          <w:rFonts w:asciiTheme="minorHAnsi" w:hAnsiTheme="minorHAnsi" w:cstheme="minorHAnsi"/>
          <w:b/>
          <w:sz w:val="22"/>
          <w:szCs w:val="22"/>
        </w:rPr>
      </w:pPr>
    </w:p>
    <w:sectPr w:rsidR="00FC4DC1" w:rsidRPr="00053E40" w:rsidSect="00356128">
      <w:headerReference w:type="even" r:id="rId10"/>
      <w:headerReference w:type="default" r:id="rId11"/>
      <w:footerReference w:type="default" r:id="rId12"/>
      <w:headerReference w:type="first" r:id="rId13"/>
      <w:pgSz w:w="16820" w:h="11906" w:orient="landscape"/>
      <w:pgMar w:top="709" w:right="680" w:bottom="851" w:left="680" w:header="142"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9C6" w:rsidRDefault="003A19C6" w:rsidP="0031011A">
      <w:pPr>
        <w:spacing w:after="0" w:line="240" w:lineRule="auto"/>
      </w:pPr>
      <w:r>
        <w:separator/>
      </w:r>
    </w:p>
  </w:endnote>
  <w:endnote w:type="continuationSeparator" w:id="0">
    <w:p w:rsidR="003A19C6" w:rsidRDefault="003A19C6" w:rsidP="003101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RoundPro-Medium">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oto Serif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C3" w:rsidRPr="00356128" w:rsidRDefault="00FB55C3" w:rsidP="0035612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9C6" w:rsidRDefault="003A19C6" w:rsidP="0031011A">
      <w:pPr>
        <w:spacing w:after="0" w:line="240" w:lineRule="auto"/>
      </w:pPr>
      <w:r>
        <w:separator/>
      </w:r>
    </w:p>
  </w:footnote>
  <w:footnote w:type="continuationSeparator" w:id="0">
    <w:p w:rsidR="003A19C6" w:rsidRDefault="003A19C6" w:rsidP="0031011A">
      <w:pPr>
        <w:spacing w:after="0" w:line="240" w:lineRule="auto"/>
      </w:pPr>
      <w:r>
        <w:continuationSeparator/>
      </w:r>
    </w:p>
  </w:footnote>
  <w:footnote w:id="1">
    <w:p w:rsidR="006974E3" w:rsidRDefault="006974E3" w:rsidP="006974E3">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Calibri" w:eastAsia="Calibri" w:hAnsi="Calibri" w:cs="Calibri"/>
          <w:color w:val="000000"/>
          <w:sz w:val="20"/>
          <w:szCs w:val="20"/>
        </w:rPr>
        <w:t xml:space="preserve"> Ministerio de Educación y Formación Profesional. (2022). </w:t>
      </w:r>
      <w:r>
        <w:rPr>
          <w:rFonts w:ascii="Calibri" w:eastAsia="Calibri" w:hAnsi="Calibri" w:cs="Calibri"/>
          <w:i/>
          <w:color w:val="000000"/>
          <w:sz w:val="20"/>
          <w:szCs w:val="20"/>
        </w:rPr>
        <w:t>Resolución de 21 de junio de 2022, de la Secretaría de Estado de Educación, por la que se publican los currículos de las enseñanzas de religión católica correspondientes a Educación Infantil, Educación Primaria, Educación Secundaria Obligatoria y Bachillerato</w:t>
      </w:r>
      <w:r>
        <w:rPr>
          <w:rFonts w:ascii="Calibri" w:eastAsia="Calibri" w:hAnsi="Calibri" w:cs="Calibri"/>
          <w:color w:val="000000"/>
          <w:sz w:val="20"/>
          <w:szCs w:val="20"/>
        </w:rPr>
        <w:t xml:space="preserve">. </w:t>
      </w:r>
      <w:r>
        <w:rPr>
          <w:rFonts w:ascii="Calibri" w:eastAsia="Calibri" w:hAnsi="Calibri" w:cs="Calibri"/>
          <w:i/>
          <w:color w:val="000000"/>
          <w:sz w:val="20"/>
          <w:szCs w:val="20"/>
        </w:rPr>
        <w:t>Boletín Oficial del Estado</w:t>
      </w:r>
      <w:r>
        <w:rPr>
          <w:rFonts w:ascii="Calibri" w:eastAsia="Calibri" w:hAnsi="Calibri" w:cs="Calibri"/>
          <w:color w:val="000000"/>
          <w:sz w:val="20"/>
          <w:szCs w:val="20"/>
        </w:rPr>
        <w:t>, 155, 91980–92056.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1D7" w:rsidRDefault="00F66F84">
    <w:pPr>
      <w:pStyle w:val="Encabezado"/>
    </w:pPr>
    <w:r>
      <w:rPr>
        <w:noProof/>
        <w:lang w:val="es-ES" w:eastAsia="es-ES"/>
      </w:rPr>
      <w:drawing>
        <wp:anchor distT="0" distB="0" distL="114300" distR="114300" simplePos="0" relativeHeight="251656192" behindDoc="1" locked="0" layoutInCell="0" allowOverlap="1">
          <wp:simplePos x="0" y="0"/>
          <wp:positionH relativeFrom="margin">
            <wp:align>center</wp:align>
          </wp:positionH>
          <wp:positionV relativeFrom="margin">
            <wp:align>center</wp:align>
          </wp:positionV>
          <wp:extent cx="8890635" cy="1184275"/>
          <wp:effectExtent l="0" t="0" r="0" b="0"/>
          <wp:wrapNone/>
          <wp:docPr id="1" name="Imagen 1" descr="cabeceraappr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eceraapprece"/>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90635" cy="118427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1D7" w:rsidRDefault="00AB77AB">
    <w:pPr>
      <w:pStyle w:val="Encabezado"/>
    </w:pPr>
    <w:r w:rsidRPr="00AB77AB">
      <w:drawing>
        <wp:anchor distT="0" distB="0" distL="114300" distR="114300" simplePos="0" relativeHeight="251662336" behindDoc="1" locked="0" layoutInCell="1" allowOverlap="1">
          <wp:simplePos x="0" y="0"/>
          <wp:positionH relativeFrom="column">
            <wp:posOffset>-481330</wp:posOffset>
          </wp:positionH>
          <wp:positionV relativeFrom="paragraph">
            <wp:posOffset>-31750</wp:posOffset>
          </wp:positionV>
          <wp:extent cx="3161030" cy="609600"/>
          <wp:effectExtent l="19050" t="0" r="1270" b="0"/>
          <wp:wrapNone/>
          <wp:docPr id="2" name="4 Imagen" descr="fald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don.png"/>
                  <pic:cNvPicPr/>
                </pic:nvPicPr>
                <pic:blipFill>
                  <a:blip r:embed="rId1"/>
                  <a:srcRect l="67838"/>
                  <a:stretch>
                    <a:fillRect/>
                  </a:stretch>
                </pic:blipFill>
                <pic:spPr>
                  <a:xfrm>
                    <a:off x="0" y="0"/>
                    <a:ext cx="3161030" cy="609600"/>
                  </a:xfrm>
                  <a:prstGeom prst="rect">
                    <a:avLst/>
                  </a:prstGeom>
                </pic:spPr>
              </pic:pic>
            </a:graphicData>
          </a:graphic>
        </wp:anchor>
      </w:drawing>
    </w:r>
    <w:r w:rsidRPr="00AB77AB">
      <w:drawing>
        <wp:anchor distT="0" distB="0" distL="114300" distR="114300" simplePos="0" relativeHeight="251661312" behindDoc="1" locked="0" layoutInCell="1" allowOverlap="1">
          <wp:simplePos x="0" y="0"/>
          <wp:positionH relativeFrom="column">
            <wp:posOffset>8281670</wp:posOffset>
          </wp:positionH>
          <wp:positionV relativeFrom="paragraph">
            <wp:posOffset>-98425</wp:posOffset>
          </wp:positionV>
          <wp:extent cx="1190625" cy="676275"/>
          <wp:effectExtent l="0" t="0" r="0" b="0"/>
          <wp:wrapNone/>
          <wp:docPr id="3" name="3 Imagen" descr="Logo dom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omund.png"/>
                  <pic:cNvPicPr/>
                </pic:nvPicPr>
                <pic:blipFill>
                  <a:blip r:embed="rId2"/>
                  <a:srcRect l="18098" t="12727" r="23897" b="22727"/>
                  <a:stretch>
                    <a:fillRect/>
                  </a:stretch>
                </pic:blipFill>
                <pic:spPr>
                  <a:xfrm>
                    <a:off x="0" y="0"/>
                    <a:ext cx="1190625" cy="676275"/>
                  </a:xfrm>
                  <a:prstGeom prst="rect">
                    <a:avLst/>
                  </a:prstGeom>
                </pic:spPr>
              </pic:pic>
            </a:graphicData>
          </a:graphic>
        </wp:anchor>
      </w:drawing>
    </w:r>
    <w:r w:rsidR="0069026D">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4337" type="#_x0000_t75" style="position:absolute;margin-left:0;margin-top:0;width:700.05pt;height:93.25pt;z-index:-251657216;mso-position-horizontal:center;mso-position-horizontal-relative:margin;mso-position-vertical:center;mso-position-vertical-relative:margin" o:allowincell="f">
          <v:imagedata r:id="rId3" o:title="cabeceraapprec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1D7" w:rsidRDefault="00F66F84">
    <w:pPr>
      <w:pStyle w:val="Encabezado"/>
    </w:pPr>
    <w:r>
      <w:rPr>
        <w:noProof/>
        <w:lang w:val="es-ES" w:eastAsia="es-ES"/>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8890635" cy="1184275"/>
          <wp:effectExtent l="0" t="0" r="0" b="0"/>
          <wp:wrapNone/>
          <wp:docPr id="5" name="Imagen 5" descr="cabeceraappr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beceraapprece"/>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90635" cy="1184275"/>
                  </a:xfrm>
                  <a:prstGeom prst="rect">
                    <a:avLst/>
                  </a:prstGeom>
                  <a:noFill/>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C3" w:rsidRPr="00830906" w:rsidRDefault="00FB55C3" w:rsidP="00FB21D7">
    <w:pPr>
      <w:pStyle w:val="Encabezado"/>
      <w:ind w:left="360"/>
      <w:jc w:val="center"/>
      <w:rPr>
        <w:rFonts w:cstheme="minorHAnsi"/>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1D7" w:rsidRDefault="00F66F84">
    <w:pPr>
      <w:pStyle w:val="Encabezado"/>
    </w:pPr>
    <w:r>
      <w:rPr>
        <w:noProof/>
        <w:lang w:val="es-ES" w:eastAsia="es-ES"/>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8890635" cy="1184275"/>
          <wp:effectExtent l="0" t="0" r="0" b="0"/>
          <wp:wrapNone/>
          <wp:docPr id="4" name="Imagen 4" descr="cabeceraappr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eraapprece"/>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90635" cy="118427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920AF"/>
    <w:multiLevelType w:val="multilevel"/>
    <w:tmpl w:val="141AA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B7BF2"/>
    <w:multiLevelType w:val="hybridMultilevel"/>
    <w:tmpl w:val="9E88351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0DE11FCB"/>
    <w:multiLevelType w:val="hybridMultilevel"/>
    <w:tmpl w:val="B1AA359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
    <w:nsid w:val="0EF50F14"/>
    <w:multiLevelType w:val="hybridMultilevel"/>
    <w:tmpl w:val="9580CB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5F6A1E"/>
    <w:multiLevelType w:val="hybridMultilevel"/>
    <w:tmpl w:val="AD563EE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14DB429F"/>
    <w:multiLevelType w:val="multilevel"/>
    <w:tmpl w:val="7CF8AF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E758FE"/>
    <w:multiLevelType w:val="multilevel"/>
    <w:tmpl w:val="947261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1A597C48"/>
    <w:multiLevelType w:val="multilevel"/>
    <w:tmpl w:val="4F36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EB356F"/>
    <w:multiLevelType w:val="hybridMultilevel"/>
    <w:tmpl w:val="53961B84"/>
    <w:lvl w:ilvl="0" w:tplc="01EE53DE">
      <w:start w:val="4"/>
      <w:numFmt w:val="bullet"/>
      <w:lvlText w:val="-"/>
      <w:lvlJc w:val="left"/>
      <w:pPr>
        <w:ind w:left="720" w:hanging="360"/>
      </w:pPr>
      <w:rPr>
        <w:rFonts w:ascii="Calibri" w:eastAsia="Arial"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CCD158D"/>
    <w:multiLevelType w:val="multilevel"/>
    <w:tmpl w:val="7CF8AF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364D27"/>
    <w:multiLevelType w:val="multilevel"/>
    <w:tmpl w:val="BC72FD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DF531F"/>
    <w:multiLevelType w:val="multilevel"/>
    <w:tmpl w:val="1D4C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A32B64"/>
    <w:multiLevelType w:val="multilevel"/>
    <w:tmpl w:val="9C1A1C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32A0714C"/>
    <w:multiLevelType w:val="hybridMultilevel"/>
    <w:tmpl w:val="A17C78C6"/>
    <w:lvl w:ilvl="0" w:tplc="0C0A0001">
      <w:start w:val="1"/>
      <w:numFmt w:val="bullet"/>
      <w:lvlText w:val=""/>
      <w:lvlJc w:val="left"/>
      <w:pPr>
        <w:ind w:left="722" w:hanging="360"/>
      </w:pPr>
      <w:rPr>
        <w:rFonts w:ascii="Symbol" w:hAnsi="Symbol" w:hint="default"/>
      </w:rPr>
    </w:lvl>
    <w:lvl w:ilvl="1" w:tplc="0C0A0003" w:tentative="1">
      <w:start w:val="1"/>
      <w:numFmt w:val="bullet"/>
      <w:lvlText w:val="o"/>
      <w:lvlJc w:val="left"/>
      <w:pPr>
        <w:ind w:left="1442" w:hanging="360"/>
      </w:pPr>
      <w:rPr>
        <w:rFonts w:ascii="Courier New" w:hAnsi="Courier New" w:cs="Courier New" w:hint="default"/>
      </w:rPr>
    </w:lvl>
    <w:lvl w:ilvl="2" w:tplc="0C0A0005" w:tentative="1">
      <w:start w:val="1"/>
      <w:numFmt w:val="bullet"/>
      <w:lvlText w:val=""/>
      <w:lvlJc w:val="left"/>
      <w:pPr>
        <w:ind w:left="2162" w:hanging="360"/>
      </w:pPr>
      <w:rPr>
        <w:rFonts w:ascii="Wingdings" w:hAnsi="Wingdings" w:hint="default"/>
      </w:rPr>
    </w:lvl>
    <w:lvl w:ilvl="3" w:tplc="0C0A0001" w:tentative="1">
      <w:start w:val="1"/>
      <w:numFmt w:val="bullet"/>
      <w:lvlText w:val=""/>
      <w:lvlJc w:val="left"/>
      <w:pPr>
        <w:ind w:left="2882" w:hanging="360"/>
      </w:pPr>
      <w:rPr>
        <w:rFonts w:ascii="Symbol" w:hAnsi="Symbol" w:hint="default"/>
      </w:rPr>
    </w:lvl>
    <w:lvl w:ilvl="4" w:tplc="0C0A0003" w:tentative="1">
      <w:start w:val="1"/>
      <w:numFmt w:val="bullet"/>
      <w:lvlText w:val="o"/>
      <w:lvlJc w:val="left"/>
      <w:pPr>
        <w:ind w:left="3602" w:hanging="360"/>
      </w:pPr>
      <w:rPr>
        <w:rFonts w:ascii="Courier New" w:hAnsi="Courier New" w:cs="Courier New" w:hint="default"/>
      </w:rPr>
    </w:lvl>
    <w:lvl w:ilvl="5" w:tplc="0C0A0005" w:tentative="1">
      <w:start w:val="1"/>
      <w:numFmt w:val="bullet"/>
      <w:lvlText w:val=""/>
      <w:lvlJc w:val="left"/>
      <w:pPr>
        <w:ind w:left="4322" w:hanging="360"/>
      </w:pPr>
      <w:rPr>
        <w:rFonts w:ascii="Wingdings" w:hAnsi="Wingdings" w:hint="default"/>
      </w:rPr>
    </w:lvl>
    <w:lvl w:ilvl="6" w:tplc="0C0A0001" w:tentative="1">
      <w:start w:val="1"/>
      <w:numFmt w:val="bullet"/>
      <w:lvlText w:val=""/>
      <w:lvlJc w:val="left"/>
      <w:pPr>
        <w:ind w:left="5042" w:hanging="360"/>
      </w:pPr>
      <w:rPr>
        <w:rFonts w:ascii="Symbol" w:hAnsi="Symbol" w:hint="default"/>
      </w:rPr>
    </w:lvl>
    <w:lvl w:ilvl="7" w:tplc="0C0A0003" w:tentative="1">
      <w:start w:val="1"/>
      <w:numFmt w:val="bullet"/>
      <w:lvlText w:val="o"/>
      <w:lvlJc w:val="left"/>
      <w:pPr>
        <w:ind w:left="5762" w:hanging="360"/>
      </w:pPr>
      <w:rPr>
        <w:rFonts w:ascii="Courier New" w:hAnsi="Courier New" w:cs="Courier New" w:hint="default"/>
      </w:rPr>
    </w:lvl>
    <w:lvl w:ilvl="8" w:tplc="0C0A0005" w:tentative="1">
      <w:start w:val="1"/>
      <w:numFmt w:val="bullet"/>
      <w:lvlText w:val=""/>
      <w:lvlJc w:val="left"/>
      <w:pPr>
        <w:ind w:left="6482" w:hanging="360"/>
      </w:pPr>
      <w:rPr>
        <w:rFonts w:ascii="Wingdings" w:hAnsi="Wingdings" w:hint="default"/>
      </w:rPr>
    </w:lvl>
  </w:abstractNum>
  <w:abstractNum w:abstractNumId="14">
    <w:nsid w:val="32D1270B"/>
    <w:multiLevelType w:val="multilevel"/>
    <w:tmpl w:val="F7947F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3307447B"/>
    <w:multiLevelType w:val="multilevel"/>
    <w:tmpl w:val="DB30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395093"/>
    <w:multiLevelType w:val="hybridMultilevel"/>
    <w:tmpl w:val="D8305FC6"/>
    <w:lvl w:ilvl="0" w:tplc="01EE53DE">
      <w:start w:val="4"/>
      <w:numFmt w:val="bullet"/>
      <w:lvlText w:val="-"/>
      <w:lvlJc w:val="left"/>
      <w:pPr>
        <w:ind w:left="720" w:hanging="360"/>
      </w:pPr>
      <w:rPr>
        <w:rFonts w:ascii="Calibri" w:eastAsia="Arial"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4026EE7"/>
    <w:multiLevelType w:val="multilevel"/>
    <w:tmpl w:val="A9768E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371C7616"/>
    <w:multiLevelType w:val="multilevel"/>
    <w:tmpl w:val="EE76A3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3E644FF1"/>
    <w:multiLevelType w:val="hybridMultilevel"/>
    <w:tmpl w:val="16643C8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437F1989"/>
    <w:multiLevelType w:val="hybridMultilevel"/>
    <w:tmpl w:val="C2281996"/>
    <w:lvl w:ilvl="0" w:tplc="01EE53DE">
      <w:start w:val="4"/>
      <w:numFmt w:val="bullet"/>
      <w:lvlText w:val="-"/>
      <w:lvlJc w:val="left"/>
      <w:pPr>
        <w:ind w:left="720" w:hanging="360"/>
      </w:pPr>
      <w:rPr>
        <w:rFonts w:ascii="Calibri" w:eastAsia="Arial"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4762DD7"/>
    <w:multiLevelType w:val="multilevel"/>
    <w:tmpl w:val="8878CB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nsid w:val="44CF0024"/>
    <w:multiLevelType w:val="multilevel"/>
    <w:tmpl w:val="459A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8840C7"/>
    <w:multiLevelType w:val="multilevel"/>
    <w:tmpl w:val="A12C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096407"/>
    <w:multiLevelType w:val="hybridMultilevel"/>
    <w:tmpl w:val="35685BB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nsid w:val="4BF70368"/>
    <w:multiLevelType w:val="multilevel"/>
    <w:tmpl w:val="DC4E1D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nsid w:val="51FB592E"/>
    <w:multiLevelType w:val="hybridMultilevel"/>
    <w:tmpl w:val="F5844B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5BF486D"/>
    <w:multiLevelType w:val="multilevel"/>
    <w:tmpl w:val="A772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134AF8"/>
    <w:multiLevelType w:val="hybridMultilevel"/>
    <w:tmpl w:val="A48AB046"/>
    <w:lvl w:ilvl="0" w:tplc="01EE53DE">
      <w:start w:val="4"/>
      <w:numFmt w:val="bullet"/>
      <w:lvlText w:val="-"/>
      <w:lvlJc w:val="left"/>
      <w:pPr>
        <w:ind w:left="720" w:hanging="360"/>
      </w:pPr>
      <w:rPr>
        <w:rFonts w:ascii="Calibri" w:eastAsia="Arial"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39D3C61"/>
    <w:multiLevelType w:val="multilevel"/>
    <w:tmpl w:val="0EEA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C02BCE"/>
    <w:multiLevelType w:val="multilevel"/>
    <w:tmpl w:val="8AECE4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702A5C"/>
    <w:multiLevelType w:val="multilevel"/>
    <w:tmpl w:val="9B9E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002196"/>
    <w:multiLevelType w:val="multilevel"/>
    <w:tmpl w:val="619C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944614"/>
    <w:multiLevelType w:val="multilevel"/>
    <w:tmpl w:val="7E4477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nsid w:val="74E96B3D"/>
    <w:multiLevelType w:val="multilevel"/>
    <w:tmpl w:val="8ADEDFB8"/>
    <w:styleLink w:val="WWNum1"/>
    <w:lvl w:ilvl="0">
      <w:numFmt w:val="bullet"/>
      <w:lvlText w:val="●"/>
      <w:lvlJc w:val="left"/>
      <w:pPr>
        <w:ind w:left="720" w:hanging="360"/>
      </w:pPr>
      <w:rPr>
        <w:rFonts w:ascii="Arial" w:hAnsi="Arial"/>
        <w:sz w:val="22"/>
        <w:u w:val="none"/>
      </w:rPr>
    </w:lvl>
    <w:lvl w:ilvl="1">
      <w:numFmt w:val="bullet"/>
      <w:lvlText w:val="○"/>
      <w:lvlJc w:val="left"/>
      <w:pPr>
        <w:ind w:left="1440" w:hanging="360"/>
      </w:pPr>
      <w:rPr>
        <w:rFonts w:ascii="Arial" w:hAnsi="Arial"/>
        <w:sz w:val="22"/>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nsid w:val="75910D35"/>
    <w:multiLevelType w:val="multilevel"/>
    <w:tmpl w:val="A7448F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nsid w:val="76E92744"/>
    <w:multiLevelType w:val="multilevel"/>
    <w:tmpl w:val="0594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8E2540"/>
    <w:multiLevelType w:val="multilevel"/>
    <w:tmpl w:val="BC72FD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4"/>
  </w:num>
  <w:num w:numId="3">
    <w:abstractNumId w:val="1"/>
  </w:num>
  <w:num w:numId="4">
    <w:abstractNumId w:val="3"/>
  </w:num>
  <w:num w:numId="5">
    <w:abstractNumId w:val="24"/>
  </w:num>
  <w:num w:numId="6">
    <w:abstractNumId w:val="2"/>
  </w:num>
  <w:num w:numId="7">
    <w:abstractNumId w:val="16"/>
  </w:num>
  <w:num w:numId="8">
    <w:abstractNumId w:val="20"/>
  </w:num>
  <w:num w:numId="9">
    <w:abstractNumId w:val="28"/>
  </w:num>
  <w:num w:numId="10">
    <w:abstractNumId w:val="8"/>
  </w:num>
  <w:num w:numId="11">
    <w:abstractNumId w:val="13"/>
  </w:num>
  <w:num w:numId="12">
    <w:abstractNumId w:val="11"/>
  </w:num>
  <w:num w:numId="13">
    <w:abstractNumId w:val="22"/>
  </w:num>
  <w:num w:numId="14">
    <w:abstractNumId w:val="15"/>
  </w:num>
  <w:num w:numId="15">
    <w:abstractNumId w:val="23"/>
  </w:num>
  <w:num w:numId="16">
    <w:abstractNumId w:val="27"/>
  </w:num>
  <w:num w:numId="17">
    <w:abstractNumId w:val="31"/>
  </w:num>
  <w:num w:numId="18">
    <w:abstractNumId w:val="19"/>
  </w:num>
  <w:num w:numId="19">
    <w:abstractNumId w:val="10"/>
  </w:num>
  <w:num w:numId="20">
    <w:abstractNumId w:val="26"/>
  </w:num>
  <w:num w:numId="21">
    <w:abstractNumId w:val="5"/>
  </w:num>
  <w:num w:numId="22">
    <w:abstractNumId w:val="37"/>
  </w:num>
  <w:num w:numId="23">
    <w:abstractNumId w:val="30"/>
  </w:num>
  <w:num w:numId="24">
    <w:abstractNumId w:val="9"/>
  </w:num>
  <w:num w:numId="25">
    <w:abstractNumId w:val="21"/>
  </w:num>
  <w:num w:numId="26">
    <w:abstractNumId w:val="35"/>
  </w:num>
  <w:num w:numId="27">
    <w:abstractNumId w:val="14"/>
  </w:num>
  <w:num w:numId="28">
    <w:abstractNumId w:val="6"/>
  </w:num>
  <w:num w:numId="29">
    <w:abstractNumId w:val="12"/>
  </w:num>
  <w:num w:numId="30">
    <w:abstractNumId w:val="33"/>
  </w:num>
  <w:num w:numId="31">
    <w:abstractNumId w:val="25"/>
  </w:num>
  <w:num w:numId="32">
    <w:abstractNumId w:val="17"/>
  </w:num>
  <w:num w:numId="33">
    <w:abstractNumId w:val="18"/>
  </w:num>
  <w:num w:numId="34">
    <w:abstractNumId w:val="29"/>
  </w:num>
  <w:num w:numId="35">
    <w:abstractNumId w:val="32"/>
  </w:num>
  <w:num w:numId="36">
    <w:abstractNumId w:val="7"/>
  </w:num>
  <w:num w:numId="37">
    <w:abstractNumId w:val="0"/>
  </w:num>
  <w:num w:numId="38">
    <w:abstractNumId w:val="36"/>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6386"/>
    <o:shapelayout v:ext="edit">
      <o:idmap v:ext="edit" data="14"/>
    </o:shapelayout>
  </w:hdrShapeDefaults>
  <w:footnotePr>
    <w:footnote w:id="-1"/>
    <w:footnote w:id="0"/>
  </w:footnotePr>
  <w:endnotePr>
    <w:endnote w:id="-1"/>
    <w:endnote w:id="0"/>
  </w:endnotePr>
  <w:compat/>
  <w:rsids>
    <w:rsidRoot w:val="005B124B"/>
    <w:rsid w:val="00037EBF"/>
    <w:rsid w:val="00052C65"/>
    <w:rsid w:val="00053E40"/>
    <w:rsid w:val="00081EBB"/>
    <w:rsid w:val="000D3341"/>
    <w:rsid w:val="00156C57"/>
    <w:rsid w:val="00180EB6"/>
    <w:rsid w:val="001D2DB0"/>
    <w:rsid w:val="00216FA9"/>
    <w:rsid w:val="00275B12"/>
    <w:rsid w:val="0031011A"/>
    <w:rsid w:val="00310CDC"/>
    <w:rsid w:val="00356128"/>
    <w:rsid w:val="00365A4E"/>
    <w:rsid w:val="0038030E"/>
    <w:rsid w:val="003A181F"/>
    <w:rsid w:val="003A19C6"/>
    <w:rsid w:val="003D6233"/>
    <w:rsid w:val="00403881"/>
    <w:rsid w:val="0046057B"/>
    <w:rsid w:val="00465666"/>
    <w:rsid w:val="004D5614"/>
    <w:rsid w:val="004E5994"/>
    <w:rsid w:val="004F7A5D"/>
    <w:rsid w:val="005153FE"/>
    <w:rsid w:val="005405E5"/>
    <w:rsid w:val="00546149"/>
    <w:rsid w:val="0055457D"/>
    <w:rsid w:val="00583586"/>
    <w:rsid w:val="005B124B"/>
    <w:rsid w:val="005C315C"/>
    <w:rsid w:val="005F2BCA"/>
    <w:rsid w:val="0062305C"/>
    <w:rsid w:val="006551B6"/>
    <w:rsid w:val="0069026D"/>
    <w:rsid w:val="00694FAC"/>
    <w:rsid w:val="006974E3"/>
    <w:rsid w:val="006A4FFD"/>
    <w:rsid w:val="00710883"/>
    <w:rsid w:val="00744E76"/>
    <w:rsid w:val="00794B55"/>
    <w:rsid w:val="007E5B0D"/>
    <w:rsid w:val="00805EE8"/>
    <w:rsid w:val="008827C8"/>
    <w:rsid w:val="0089391F"/>
    <w:rsid w:val="008C33CE"/>
    <w:rsid w:val="00907D07"/>
    <w:rsid w:val="00973A54"/>
    <w:rsid w:val="009A0BAF"/>
    <w:rsid w:val="009D4ADF"/>
    <w:rsid w:val="00A5308A"/>
    <w:rsid w:val="00A57CE9"/>
    <w:rsid w:val="00AB77AB"/>
    <w:rsid w:val="00AF184D"/>
    <w:rsid w:val="00B3625D"/>
    <w:rsid w:val="00B65769"/>
    <w:rsid w:val="00B90F85"/>
    <w:rsid w:val="00BB4244"/>
    <w:rsid w:val="00BE16C4"/>
    <w:rsid w:val="00C05070"/>
    <w:rsid w:val="00C11349"/>
    <w:rsid w:val="00C55412"/>
    <w:rsid w:val="00C84E05"/>
    <w:rsid w:val="00CD21EA"/>
    <w:rsid w:val="00D17348"/>
    <w:rsid w:val="00E70F0C"/>
    <w:rsid w:val="00EF62D3"/>
    <w:rsid w:val="00F24A8D"/>
    <w:rsid w:val="00F66F84"/>
    <w:rsid w:val="00F866C9"/>
    <w:rsid w:val="00FB21D7"/>
    <w:rsid w:val="00FB55C3"/>
    <w:rsid w:val="00FC4DC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25D"/>
    <w:rPr>
      <w:lang w:val="es-ES_tradnl"/>
    </w:rPr>
  </w:style>
  <w:style w:type="paragraph" w:styleId="Ttulo1">
    <w:name w:val="heading 1"/>
    <w:basedOn w:val="Normal"/>
    <w:link w:val="Ttulo1Car"/>
    <w:uiPriority w:val="9"/>
    <w:qFormat/>
    <w:rsid w:val="005B124B"/>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next w:val="Normal"/>
    <w:link w:val="Ttulo2Car"/>
    <w:uiPriority w:val="9"/>
    <w:semiHidden/>
    <w:unhideWhenUsed/>
    <w:qFormat/>
    <w:rsid w:val="005B12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B12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173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124B"/>
    <w:rPr>
      <w:rFonts w:ascii="Times New Roman" w:eastAsia="Times New Roman" w:hAnsi="Times New Roman" w:cs="Times New Roman"/>
      <w:b/>
      <w:bCs/>
      <w:kern w:val="36"/>
      <w:sz w:val="48"/>
      <w:szCs w:val="48"/>
      <w:lang w:eastAsia="es-ES"/>
    </w:rPr>
  </w:style>
  <w:style w:type="paragraph" w:customStyle="1" w:styleId="ta-justify">
    <w:name w:val="ta-justify"/>
    <w:basedOn w:val="Normal"/>
    <w:rsid w:val="005B124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5B124B"/>
    <w:rPr>
      <w:b/>
      <w:bCs/>
    </w:rPr>
  </w:style>
  <w:style w:type="character" w:styleId="Hipervnculo">
    <w:name w:val="Hyperlink"/>
    <w:basedOn w:val="Fuentedeprrafopredeter"/>
    <w:uiPriority w:val="99"/>
    <w:unhideWhenUsed/>
    <w:rsid w:val="005B124B"/>
    <w:rPr>
      <w:color w:val="0563C1" w:themeColor="hyperlink"/>
      <w:u w:val="single"/>
    </w:rPr>
  </w:style>
  <w:style w:type="character" w:customStyle="1" w:styleId="Ttulo2Car">
    <w:name w:val="Título 2 Car"/>
    <w:basedOn w:val="Fuentedeprrafopredeter"/>
    <w:link w:val="Ttulo2"/>
    <w:uiPriority w:val="9"/>
    <w:semiHidden/>
    <w:rsid w:val="005B124B"/>
    <w:rPr>
      <w:rFonts w:asciiTheme="majorHAnsi" w:eastAsiaTheme="majorEastAsia" w:hAnsiTheme="majorHAnsi" w:cstheme="majorBidi"/>
      <w:color w:val="2E74B5" w:themeColor="accent1" w:themeShade="BF"/>
      <w:sz w:val="26"/>
      <w:szCs w:val="26"/>
      <w:lang w:val="es-ES_tradnl"/>
    </w:rPr>
  </w:style>
  <w:style w:type="paragraph" w:styleId="NormalWeb">
    <w:name w:val="Normal (Web)"/>
    <w:basedOn w:val="Normal"/>
    <w:uiPriority w:val="99"/>
    <w:unhideWhenUsed/>
    <w:rsid w:val="005B124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5B124B"/>
    <w:rPr>
      <w:i/>
      <w:iCs/>
    </w:rPr>
  </w:style>
  <w:style w:type="character" w:customStyle="1" w:styleId="Ttulo3Car">
    <w:name w:val="Título 3 Car"/>
    <w:basedOn w:val="Fuentedeprrafopredeter"/>
    <w:link w:val="Ttulo3"/>
    <w:uiPriority w:val="9"/>
    <w:rsid w:val="005B124B"/>
    <w:rPr>
      <w:rFonts w:asciiTheme="majorHAnsi" w:eastAsiaTheme="majorEastAsia" w:hAnsiTheme="majorHAnsi" w:cstheme="majorBidi"/>
      <w:color w:val="1F4D78" w:themeColor="accent1" w:themeShade="7F"/>
      <w:sz w:val="24"/>
      <w:szCs w:val="24"/>
      <w:lang w:val="es-ES_tradnl"/>
    </w:rPr>
  </w:style>
  <w:style w:type="table" w:styleId="Tablaconcuadrcula">
    <w:name w:val="Table Grid"/>
    <w:basedOn w:val="Tablanormal"/>
    <w:uiPriority w:val="59"/>
    <w:rsid w:val="003101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31011A"/>
    <w:pPr>
      <w:spacing w:after="200" w:line="276" w:lineRule="auto"/>
      <w:ind w:left="720"/>
      <w:contextualSpacing/>
    </w:pPr>
    <w:rPr>
      <w:lang w:val="es-ES"/>
    </w:rPr>
  </w:style>
  <w:style w:type="paragraph" w:styleId="Textonotapie">
    <w:name w:val="footnote text"/>
    <w:basedOn w:val="Normal"/>
    <w:link w:val="TextonotapieCar"/>
    <w:uiPriority w:val="99"/>
    <w:semiHidden/>
    <w:unhideWhenUsed/>
    <w:rsid w:val="0031011A"/>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31011A"/>
    <w:rPr>
      <w:sz w:val="20"/>
      <w:szCs w:val="20"/>
    </w:rPr>
  </w:style>
  <w:style w:type="character" w:styleId="Refdenotaalpie">
    <w:name w:val="footnote reference"/>
    <w:basedOn w:val="Fuentedeprrafopredeter"/>
    <w:semiHidden/>
    <w:unhideWhenUsed/>
    <w:rsid w:val="0031011A"/>
    <w:rPr>
      <w:vertAlign w:val="superscript"/>
    </w:rPr>
  </w:style>
  <w:style w:type="paragraph" w:customStyle="1" w:styleId="Prrafobsico">
    <w:name w:val="[Párrafo básico]"/>
    <w:basedOn w:val="Normal"/>
    <w:uiPriority w:val="99"/>
    <w:rsid w:val="0031011A"/>
    <w:pPr>
      <w:autoSpaceDE w:val="0"/>
      <w:autoSpaceDN w:val="0"/>
      <w:adjustRightInd w:val="0"/>
      <w:spacing w:after="0" w:line="288" w:lineRule="auto"/>
      <w:textAlignment w:val="center"/>
    </w:pPr>
    <w:rPr>
      <w:rFonts w:ascii="DINRoundPro-Medium" w:hAnsi="DINRoundPro-Medium" w:cs="Times New Roman"/>
      <w:color w:val="000000"/>
      <w:sz w:val="24"/>
      <w:szCs w:val="24"/>
    </w:rPr>
  </w:style>
  <w:style w:type="character" w:styleId="Hipervnculovisitado">
    <w:name w:val="FollowedHyperlink"/>
    <w:basedOn w:val="Fuentedeprrafopredeter"/>
    <w:uiPriority w:val="99"/>
    <w:semiHidden/>
    <w:unhideWhenUsed/>
    <w:rsid w:val="0031011A"/>
    <w:rPr>
      <w:color w:val="954F72" w:themeColor="followedHyperlink"/>
      <w:u w:val="single"/>
    </w:rPr>
  </w:style>
  <w:style w:type="paragraph" w:styleId="Textodeglobo">
    <w:name w:val="Balloon Text"/>
    <w:basedOn w:val="Normal"/>
    <w:link w:val="TextodegloboCar"/>
    <w:uiPriority w:val="99"/>
    <w:semiHidden/>
    <w:unhideWhenUsed/>
    <w:rsid w:val="00C11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349"/>
    <w:rPr>
      <w:rFonts w:ascii="Tahoma" w:hAnsi="Tahoma" w:cs="Tahoma"/>
      <w:sz w:val="16"/>
      <w:szCs w:val="16"/>
      <w:lang w:val="es-ES_tradnl"/>
    </w:rPr>
  </w:style>
  <w:style w:type="numbering" w:customStyle="1" w:styleId="WWNum1">
    <w:name w:val="WWNum1"/>
    <w:basedOn w:val="Sinlista"/>
    <w:rsid w:val="00310CDC"/>
    <w:pPr>
      <w:numPr>
        <w:numId w:val="1"/>
      </w:numPr>
    </w:pPr>
  </w:style>
  <w:style w:type="paragraph" w:styleId="Encabezado">
    <w:name w:val="header"/>
    <w:basedOn w:val="Normal"/>
    <w:link w:val="EncabezadoCar"/>
    <w:uiPriority w:val="99"/>
    <w:unhideWhenUsed/>
    <w:rsid w:val="009D4A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4ADF"/>
    <w:rPr>
      <w:lang w:val="es-ES_tradnl"/>
    </w:rPr>
  </w:style>
  <w:style w:type="paragraph" w:styleId="Piedepgina">
    <w:name w:val="footer"/>
    <w:basedOn w:val="Normal"/>
    <w:link w:val="PiedepginaCar"/>
    <w:uiPriority w:val="99"/>
    <w:unhideWhenUsed/>
    <w:rsid w:val="009D4A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4ADF"/>
    <w:rPr>
      <w:lang w:val="es-ES_tradnl"/>
    </w:rPr>
  </w:style>
  <w:style w:type="paragraph" w:customStyle="1" w:styleId="Standard">
    <w:name w:val="Standard"/>
    <w:rsid w:val="00356128"/>
    <w:pPr>
      <w:widowControl w:val="0"/>
      <w:suppressAutoHyphens/>
      <w:autoSpaceDN w:val="0"/>
      <w:spacing w:after="0" w:line="240" w:lineRule="auto"/>
      <w:textAlignment w:val="baseline"/>
    </w:pPr>
    <w:rPr>
      <w:rFonts w:ascii="Times New Roman" w:eastAsia="Noto Serif CJK SC" w:hAnsi="Times New Roman" w:cs="Lohit Devanagari"/>
      <w:sz w:val="24"/>
      <w:szCs w:val="24"/>
      <w:lang w:eastAsia="zh-CN" w:bidi="hi-IN"/>
    </w:rPr>
  </w:style>
  <w:style w:type="character" w:customStyle="1" w:styleId="Ttulo4Car">
    <w:name w:val="Título 4 Car"/>
    <w:basedOn w:val="Fuentedeprrafopredeter"/>
    <w:link w:val="Ttulo4"/>
    <w:uiPriority w:val="9"/>
    <w:semiHidden/>
    <w:rsid w:val="00D17348"/>
    <w:rPr>
      <w:rFonts w:asciiTheme="majorHAnsi" w:eastAsiaTheme="majorEastAsia" w:hAnsiTheme="majorHAnsi" w:cstheme="majorBidi"/>
      <w:i/>
      <w:iCs/>
      <w:color w:val="2E74B5" w:themeColor="accent1" w:themeShade="BF"/>
      <w:lang w:val="es-ES_tradnl"/>
    </w:rPr>
  </w:style>
</w:styles>
</file>

<file path=word/webSettings.xml><?xml version="1.0" encoding="utf-8"?>
<w:webSettings xmlns:r="http://schemas.openxmlformats.org/officeDocument/2006/relationships" xmlns:w="http://schemas.openxmlformats.org/wordprocessingml/2006/main">
  <w:divs>
    <w:div w:id="61829439">
      <w:bodyDiv w:val="1"/>
      <w:marLeft w:val="0"/>
      <w:marRight w:val="0"/>
      <w:marTop w:val="0"/>
      <w:marBottom w:val="0"/>
      <w:divBdr>
        <w:top w:val="none" w:sz="0" w:space="0" w:color="auto"/>
        <w:left w:val="none" w:sz="0" w:space="0" w:color="auto"/>
        <w:bottom w:val="none" w:sz="0" w:space="0" w:color="auto"/>
        <w:right w:val="none" w:sz="0" w:space="0" w:color="auto"/>
      </w:divBdr>
      <w:divsChild>
        <w:div w:id="357393408">
          <w:marLeft w:val="0"/>
          <w:marRight w:val="0"/>
          <w:marTop w:val="0"/>
          <w:marBottom w:val="0"/>
          <w:divBdr>
            <w:top w:val="none" w:sz="0" w:space="0" w:color="auto"/>
            <w:left w:val="none" w:sz="0" w:space="0" w:color="auto"/>
            <w:bottom w:val="none" w:sz="0" w:space="0" w:color="auto"/>
            <w:right w:val="none" w:sz="0" w:space="0" w:color="auto"/>
          </w:divBdr>
        </w:div>
      </w:divsChild>
    </w:div>
    <w:div w:id="63112324">
      <w:bodyDiv w:val="1"/>
      <w:marLeft w:val="0"/>
      <w:marRight w:val="0"/>
      <w:marTop w:val="0"/>
      <w:marBottom w:val="0"/>
      <w:divBdr>
        <w:top w:val="none" w:sz="0" w:space="0" w:color="auto"/>
        <w:left w:val="none" w:sz="0" w:space="0" w:color="auto"/>
        <w:bottom w:val="none" w:sz="0" w:space="0" w:color="auto"/>
        <w:right w:val="none" w:sz="0" w:space="0" w:color="auto"/>
      </w:divBdr>
    </w:div>
    <w:div w:id="74323179">
      <w:bodyDiv w:val="1"/>
      <w:marLeft w:val="0"/>
      <w:marRight w:val="0"/>
      <w:marTop w:val="0"/>
      <w:marBottom w:val="0"/>
      <w:divBdr>
        <w:top w:val="none" w:sz="0" w:space="0" w:color="auto"/>
        <w:left w:val="none" w:sz="0" w:space="0" w:color="auto"/>
        <w:bottom w:val="none" w:sz="0" w:space="0" w:color="auto"/>
        <w:right w:val="none" w:sz="0" w:space="0" w:color="auto"/>
      </w:divBdr>
      <w:divsChild>
        <w:div w:id="529993495">
          <w:marLeft w:val="0"/>
          <w:marRight w:val="0"/>
          <w:marTop w:val="0"/>
          <w:marBottom w:val="0"/>
          <w:divBdr>
            <w:top w:val="none" w:sz="0" w:space="0" w:color="auto"/>
            <w:left w:val="none" w:sz="0" w:space="0" w:color="auto"/>
            <w:bottom w:val="none" w:sz="0" w:space="0" w:color="auto"/>
            <w:right w:val="none" w:sz="0" w:space="0" w:color="auto"/>
          </w:divBdr>
        </w:div>
      </w:divsChild>
    </w:div>
    <w:div w:id="108665127">
      <w:bodyDiv w:val="1"/>
      <w:marLeft w:val="0"/>
      <w:marRight w:val="0"/>
      <w:marTop w:val="0"/>
      <w:marBottom w:val="0"/>
      <w:divBdr>
        <w:top w:val="none" w:sz="0" w:space="0" w:color="auto"/>
        <w:left w:val="none" w:sz="0" w:space="0" w:color="auto"/>
        <w:bottom w:val="none" w:sz="0" w:space="0" w:color="auto"/>
        <w:right w:val="none" w:sz="0" w:space="0" w:color="auto"/>
      </w:divBdr>
    </w:div>
    <w:div w:id="193082330">
      <w:bodyDiv w:val="1"/>
      <w:marLeft w:val="0"/>
      <w:marRight w:val="0"/>
      <w:marTop w:val="0"/>
      <w:marBottom w:val="0"/>
      <w:divBdr>
        <w:top w:val="none" w:sz="0" w:space="0" w:color="auto"/>
        <w:left w:val="none" w:sz="0" w:space="0" w:color="auto"/>
        <w:bottom w:val="none" w:sz="0" w:space="0" w:color="auto"/>
        <w:right w:val="none" w:sz="0" w:space="0" w:color="auto"/>
      </w:divBdr>
      <w:divsChild>
        <w:div w:id="336083109">
          <w:marLeft w:val="0"/>
          <w:marRight w:val="0"/>
          <w:marTop w:val="0"/>
          <w:marBottom w:val="75"/>
          <w:divBdr>
            <w:top w:val="single" w:sz="6" w:space="8" w:color="000000"/>
            <w:left w:val="single" w:sz="6" w:space="8" w:color="000000"/>
            <w:bottom w:val="single" w:sz="6" w:space="8" w:color="000000"/>
            <w:right w:val="single" w:sz="6" w:space="8" w:color="000000"/>
          </w:divBdr>
        </w:div>
      </w:divsChild>
    </w:div>
    <w:div w:id="210962688">
      <w:bodyDiv w:val="1"/>
      <w:marLeft w:val="0"/>
      <w:marRight w:val="0"/>
      <w:marTop w:val="0"/>
      <w:marBottom w:val="0"/>
      <w:divBdr>
        <w:top w:val="none" w:sz="0" w:space="0" w:color="auto"/>
        <w:left w:val="none" w:sz="0" w:space="0" w:color="auto"/>
        <w:bottom w:val="none" w:sz="0" w:space="0" w:color="auto"/>
        <w:right w:val="none" w:sz="0" w:space="0" w:color="auto"/>
      </w:divBdr>
      <w:divsChild>
        <w:div w:id="1094131838">
          <w:marLeft w:val="0"/>
          <w:marRight w:val="0"/>
          <w:marTop w:val="0"/>
          <w:marBottom w:val="0"/>
          <w:divBdr>
            <w:top w:val="none" w:sz="0" w:space="0" w:color="auto"/>
            <w:left w:val="none" w:sz="0" w:space="0" w:color="auto"/>
            <w:bottom w:val="none" w:sz="0" w:space="0" w:color="auto"/>
            <w:right w:val="none" w:sz="0" w:space="0" w:color="auto"/>
          </w:divBdr>
        </w:div>
      </w:divsChild>
    </w:div>
    <w:div w:id="260645183">
      <w:bodyDiv w:val="1"/>
      <w:marLeft w:val="0"/>
      <w:marRight w:val="0"/>
      <w:marTop w:val="0"/>
      <w:marBottom w:val="0"/>
      <w:divBdr>
        <w:top w:val="none" w:sz="0" w:space="0" w:color="auto"/>
        <w:left w:val="none" w:sz="0" w:space="0" w:color="auto"/>
        <w:bottom w:val="none" w:sz="0" w:space="0" w:color="auto"/>
        <w:right w:val="none" w:sz="0" w:space="0" w:color="auto"/>
      </w:divBdr>
    </w:div>
    <w:div w:id="298849930">
      <w:bodyDiv w:val="1"/>
      <w:marLeft w:val="0"/>
      <w:marRight w:val="0"/>
      <w:marTop w:val="0"/>
      <w:marBottom w:val="0"/>
      <w:divBdr>
        <w:top w:val="none" w:sz="0" w:space="0" w:color="auto"/>
        <w:left w:val="none" w:sz="0" w:space="0" w:color="auto"/>
        <w:bottom w:val="none" w:sz="0" w:space="0" w:color="auto"/>
        <w:right w:val="none" w:sz="0" w:space="0" w:color="auto"/>
      </w:divBdr>
    </w:div>
    <w:div w:id="448626419">
      <w:bodyDiv w:val="1"/>
      <w:marLeft w:val="0"/>
      <w:marRight w:val="0"/>
      <w:marTop w:val="0"/>
      <w:marBottom w:val="0"/>
      <w:divBdr>
        <w:top w:val="none" w:sz="0" w:space="0" w:color="auto"/>
        <w:left w:val="none" w:sz="0" w:space="0" w:color="auto"/>
        <w:bottom w:val="none" w:sz="0" w:space="0" w:color="auto"/>
        <w:right w:val="none" w:sz="0" w:space="0" w:color="auto"/>
      </w:divBdr>
    </w:div>
    <w:div w:id="454711427">
      <w:bodyDiv w:val="1"/>
      <w:marLeft w:val="0"/>
      <w:marRight w:val="0"/>
      <w:marTop w:val="0"/>
      <w:marBottom w:val="0"/>
      <w:divBdr>
        <w:top w:val="none" w:sz="0" w:space="0" w:color="auto"/>
        <w:left w:val="none" w:sz="0" w:space="0" w:color="auto"/>
        <w:bottom w:val="none" w:sz="0" w:space="0" w:color="auto"/>
        <w:right w:val="none" w:sz="0" w:space="0" w:color="auto"/>
      </w:divBdr>
    </w:div>
    <w:div w:id="456870793">
      <w:bodyDiv w:val="1"/>
      <w:marLeft w:val="0"/>
      <w:marRight w:val="0"/>
      <w:marTop w:val="0"/>
      <w:marBottom w:val="0"/>
      <w:divBdr>
        <w:top w:val="none" w:sz="0" w:space="0" w:color="auto"/>
        <w:left w:val="none" w:sz="0" w:space="0" w:color="auto"/>
        <w:bottom w:val="none" w:sz="0" w:space="0" w:color="auto"/>
        <w:right w:val="none" w:sz="0" w:space="0" w:color="auto"/>
      </w:divBdr>
    </w:div>
    <w:div w:id="542137851">
      <w:bodyDiv w:val="1"/>
      <w:marLeft w:val="0"/>
      <w:marRight w:val="0"/>
      <w:marTop w:val="0"/>
      <w:marBottom w:val="0"/>
      <w:divBdr>
        <w:top w:val="none" w:sz="0" w:space="0" w:color="auto"/>
        <w:left w:val="none" w:sz="0" w:space="0" w:color="auto"/>
        <w:bottom w:val="none" w:sz="0" w:space="0" w:color="auto"/>
        <w:right w:val="none" w:sz="0" w:space="0" w:color="auto"/>
      </w:divBdr>
    </w:div>
    <w:div w:id="641664390">
      <w:bodyDiv w:val="1"/>
      <w:marLeft w:val="0"/>
      <w:marRight w:val="0"/>
      <w:marTop w:val="0"/>
      <w:marBottom w:val="0"/>
      <w:divBdr>
        <w:top w:val="none" w:sz="0" w:space="0" w:color="auto"/>
        <w:left w:val="none" w:sz="0" w:space="0" w:color="auto"/>
        <w:bottom w:val="none" w:sz="0" w:space="0" w:color="auto"/>
        <w:right w:val="none" w:sz="0" w:space="0" w:color="auto"/>
      </w:divBdr>
    </w:div>
    <w:div w:id="752514456">
      <w:bodyDiv w:val="1"/>
      <w:marLeft w:val="0"/>
      <w:marRight w:val="0"/>
      <w:marTop w:val="0"/>
      <w:marBottom w:val="0"/>
      <w:divBdr>
        <w:top w:val="none" w:sz="0" w:space="0" w:color="auto"/>
        <w:left w:val="none" w:sz="0" w:space="0" w:color="auto"/>
        <w:bottom w:val="none" w:sz="0" w:space="0" w:color="auto"/>
        <w:right w:val="none" w:sz="0" w:space="0" w:color="auto"/>
      </w:divBdr>
    </w:div>
    <w:div w:id="759177453">
      <w:bodyDiv w:val="1"/>
      <w:marLeft w:val="0"/>
      <w:marRight w:val="0"/>
      <w:marTop w:val="0"/>
      <w:marBottom w:val="0"/>
      <w:divBdr>
        <w:top w:val="none" w:sz="0" w:space="0" w:color="auto"/>
        <w:left w:val="none" w:sz="0" w:space="0" w:color="auto"/>
        <w:bottom w:val="none" w:sz="0" w:space="0" w:color="auto"/>
        <w:right w:val="none" w:sz="0" w:space="0" w:color="auto"/>
      </w:divBdr>
      <w:divsChild>
        <w:div w:id="1022824132">
          <w:marLeft w:val="0"/>
          <w:marRight w:val="0"/>
          <w:marTop w:val="0"/>
          <w:marBottom w:val="0"/>
          <w:divBdr>
            <w:top w:val="none" w:sz="0" w:space="0" w:color="auto"/>
            <w:left w:val="none" w:sz="0" w:space="0" w:color="auto"/>
            <w:bottom w:val="none" w:sz="0" w:space="0" w:color="auto"/>
            <w:right w:val="none" w:sz="0" w:space="0" w:color="auto"/>
          </w:divBdr>
          <w:divsChild>
            <w:div w:id="9912769">
              <w:marLeft w:val="0"/>
              <w:marRight w:val="0"/>
              <w:marTop w:val="0"/>
              <w:marBottom w:val="0"/>
              <w:divBdr>
                <w:top w:val="none" w:sz="0" w:space="0" w:color="auto"/>
                <w:left w:val="none" w:sz="0" w:space="0" w:color="auto"/>
                <w:bottom w:val="none" w:sz="0" w:space="0" w:color="auto"/>
                <w:right w:val="none" w:sz="0" w:space="0" w:color="auto"/>
              </w:divBdr>
            </w:div>
            <w:div w:id="1486120648">
              <w:marLeft w:val="0"/>
              <w:marRight w:val="0"/>
              <w:marTop w:val="0"/>
              <w:marBottom w:val="0"/>
              <w:divBdr>
                <w:top w:val="none" w:sz="0" w:space="0" w:color="auto"/>
                <w:left w:val="none" w:sz="0" w:space="0" w:color="auto"/>
                <w:bottom w:val="none" w:sz="0" w:space="0" w:color="auto"/>
                <w:right w:val="none" w:sz="0" w:space="0" w:color="auto"/>
              </w:divBdr>
              <w:divsChild>
                <w:div w:id="6937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27161">
          <w:marLeft w:val="0"/>
          <w:marRight w:val="0"/>
          <w:marTop w:val="0"/>
          <w:marBottom w:val="0"/>
          <w:divBdr>
            <w:top w:val="none" w:sz="0" w:space="0" w:color="auto"/>
            <w:left w:val="none" w:sz="0" w:space="0" w:color="auto"/>
            <w:bottom w:val="none" w:sz="0" w:space="0" w:color="auto"/>
            <w:right w:val="none" w:sz="0" w:space="0" w:color="auto"/>
          </w:divBdr>
          <w:divsChild>
            <w:div w:id="2104720060">
              <w:marLeft w:val="0"/>
              <w:marRight w:val="0"/>
              <w:marTop w:val="0"/>
              <w:marBottom w:val="0"/>
              <w:divBdr>
                <w:top w:val="none" w:sz="0" w:space="0" w:color="auto"/>
                <w:left w:val="none" w:sz="0" w:space="0" w:color="auto"/>
                <w:bottom w:val="none" w:sz="0" w:space="0" w:color="auto"/>
                <w:right w:val="none" w:sz="0" w:space="0" w:color="auto"/>
              </w:divBdr>
              <w:divsChild>
                <w:div w:id="2088572382">
                  <w:marLeft w:val="0"/>
                  <w:marRight w:val="0"/>
                  <w:marTop w:val="0"/>
                  <w:marBottom w:val="0"/>
                  <w:divBdr>
                    <w:top w:val="none" w:sz="0" w:space="0" w:color="auto"/>
                    <w:left w:val="none" w:sz="0" w:space="0" w:color="auto"/>
                    <w:bottom w:val="none" w:sz="0" w:space="0" w:color="auto"/>
                    <w:right w:val="none" w:sz="0" w:space="0" w:color="auto"/>
                  </w:divBdr>
                  <w:divsChild>
                    <w:div w:id="1655257922">
                      <w:marLeft w:val="0"/>
                      <w:marRight w:val="0"/>
                      <w:marTop w:val="0"/>
                      <w:marBottom w:val="0"/>
                      <w:divBdr>
                        <w:top w:val="none" w:sz="0" w:space="0" w:color="auto"/>
                        <w:left w:val="none" w:sz="0" w:space="0" w:color="auto"/>
                        <w:bottom w:val="none" w:sz="0" w:space="0" w:color="auto"/>
                        <w:right w:val="none" w:sz="0" w:space="0" w:color="auto"/>
                      </w:divBdr>
                      <w:divsChild>
                        <w:div w:id="18561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96641">
      <w:bodyDiv w:val="1"/>
      <w:marLeft w:val="0"/>
      <w:marRight w:val="0"/>
      <w:marTop w:val="0"/>
      <w:marBottom w:val="0"/>
      <w:divBdr>
        <w:top w:val="none" w:sz="0" w:space="0" w:color="auto"/>
        <w:left w:val="none" w:sz="0" w:space="0" w:color="auto"/>
        <w:bottom w:val="none" w:sz="0" w:space="0" w:color="auto"/>
        <w:right w:val="none" w:sz="0" w:space="0" w:color="auto"/>
      </w:divBdr>
    </w:div>
    <w:div w:id="974985002">
      <w:bodyDiv w:val="1"/>
      <w:marLeft w:val="0"/>
      <w:marRight w:val="0"/>
      <w:marTop w:val="0"/>
      <w:marBottom w:val="0"/>
      <w:divBdr>
        <w:top w:val="none" w:sz="0" w:space="0" w:color="auto"/>
        <w:left w:val="none" w:sz="0" w:space="0" w:color="auto"/>
        <w:bottom w:val="none" w:sz="0" w:space="0" w:color="auto"/>
        <w:right w:val="none" w:sz="0" w:space="0" w:color="auto"/>
      </w:divBdr>
    </w:div>
    <w:div w:id="985204171">
      <w:bodyDiv w:val="1"/>
      <w:marLeft w:val="0"/>
      <w:marRight w:val="0"/>
      <w:marTop w:val="0"/>
      <w:marBottom w:val="0"/>
      <w:divBdr>
        <w:top w:val="none" w:sz="0" w:space="0" w:color="auto"/>
        <w:left w:val="none" w:sz="0" w:space="0" w:color="auto"/>
        <w:bottom w:val="none" w:sz="0" w:space="0" w:color="auto"/>
        <w:right w:val="none" w:sz="0" w:space="0" w:color="auto"/>
      </w:divBdr>
      <w:divsChild>
        <w:div w:id="693462625">
          <w:marLeft w:val="0"/>
          <w:marRight w:val="0"/>
          <w:marTop w:val="0"/>
          <w:marBottom w:val="0"/>
          <w:divBdr>
            <w:top w:val="none" w:sz="0" w:space="0" w:color="auto"/>
            <w:left w:val="none" w:sz="0" w:space="0" w:color="auto"/>
            <w:bottom w:val="none" w:sz="0" w:space="0" w:color="auto"/>
            <w:right w:val="none" w:sz="0" w:space="0" w:color="auto"/>
          </w:divBdr>
        </w:div>
      </w:divsChild>
    </w:div>
    <w:div w:id="985628291">
      <w:bodyDiv w:val="1"/>
      <w:marLeft w:val="0"/>
      <w:marRight w:val="0"/>
      <w:marTop w:val="0"/>
      <w:marBottom w:val="0"/>
      <w:divBdr>
        <w:top w:val="none" w:sz="0" w:space="0" w:color="auto"/>
        <w:left w:val="none" w:sz="0" w:space="0" w:color="auto"/>
        <w:bottom w:val="none" w:sz="0" w:space="0" w:color="auto"/>
        <w:right w:val="none" w:sz="0" w:space="0" w:color="auto"/>
      </w:divBdr>
    </w:div>
    <w:div w:id="1158766475">
      <w:bodyDiv w:val="1"/>
      <w:marLeft w:val="0"/>
      <w:marRight w:val="0"/>
      <w:marTop w:val="0"/>
      <w:marBottom w:val="0"/>
      <w:divBdr>
        <w:top w:val="none" w:sz="0" w:space="0" w:color="auto"/>
        <w:left w:val="none" w:sz="0" w:space="0" w:color="auto"/>
        <w:bottom w:val="none" w:sz="0" w:space="0" w:color="auto"/>
        <w:right w:val="none" w:sz="0" w:space="0" w:color="auto"/>
      </w:divBdr>
      <w:divsChild>
        <w:div w:id="1139306586">
          <w:marLeft w:val="0"/>
          <w:marRight w:val="0"/>
          <w:marTop w:val="0"/>
          <w:marBottom w:val="0"/>
          <w:divBdr>
            <w:top w:val="none" w:sz="0" w:space="0" w:color="auto"/>
            <w:left w:val="none" w:sz="0" w:space="0" w:color="auto"/>
            <w:bottom w:val="none" w:sz="0" w:space="0" w:color="auto"/>
            <w:right w:val="none" w:sz="0" w:space="0" w:color="auto"/>
          </w:divBdr>
          <w:divsChild>
            <w:div w:id="8745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9375">
      <w:bodyDiv w:val="1"/>
      <w:marLeft w:val="0"/>
      <w:marRight w:val="0"/>
      <w:marTop w:val="0"/>
      <w:marBottom w:val="0"/>
      <w:divBdr>
        <w:top w:val="none" w:sz="0" w:space="0" w:color="auto"/>
        <w:left w:val="none" w:sz="0" w:space="0" w:color="auto"/>
        <w:bottom w:val="none" w:sz="0" w:space="0" w:color="auto"/>
        <w:right w:val="none" w:sz="0" w:space="0" w:color="auto"/>
      </w:divBdr>
      <w:divsChild>
        <w:div w:id="1770925161">
          <w:marLeft w:val="0"/>
          <w:marRight w:val="0"/>
          <w:marTop w:val="0"/>
          <w:marBottom w:val="0"/>
          <w:divBdr>
            <w:top w:val="none" w:sz="0" w:space="0" w:color="auto"/>
            <w:left w:val="none" w:sz="0" w:space="0" w:color="auto"/>
            <w:bottom w:val="none" w:sz="0" w:space="0" w:color="auto"/>
            <w:right w:val="none" w:sz="0" w:space="0" w:color="auto"/>
          </w:divBdr>
        </w:div>
      </w:divsChild>
    </w:div>
    <w:div w:id="1250775631">
      <w:bodyDiv w:val="1"/>
      <w:marLeft w:val="0"/>
      <w:marRight w:val="0"/>
      <w:marTop w:val="0"/>
      <w:marBottom w:val="0"/>
      <w:divBdr>
        <w:top w:val="none" w:sz="0" w:space="0" w:color="auto"/>
        <w:left w:val="none" w:sz="0" w:space="0" w:color="auto"/>
        <w:bottom w:val="none" w:sz="0" w:space="0" w:color="auto"/>
        <w:right w:val="none" w:sz="0" w:space="0" w:color="auto"/>
      </w:divBdr>
    </w:div>
    <w:div w:id="1258757440">
      <w:bodyDiv w:val="1"/>
      <w:marLeft w:val="0"/>
      <w:marRight w:val="0"/>
      <w:marTop w:val="0"/>
      <w:marBottom w:val="0"/>
      <w:divBdr>
        <w:top w:val="none" w:sz="0" w:space="0" w:color="auto"/>
        <w:left w:val="none" w:sz="0" w:space="0" w:color="auto"/>
        <w:bottom w:val="none" w:sz="0" w:space="0" w:color="auto"/>
        <w:right w:val="none" w:sz="0" w:space="0" w:color="auto"/>
      </w:divBdr>
    </w:div>
    <w:div w:id="1281570400">
      <w:bodyDiv w:val="1"/>
      <w:marLeft w:val="0"/>
      <w:marRight w:val="0"/>
      <w:marTop w:val="0"/>
      <w:marBottom w:val="0"/>
      <w:divBdr>
        <w:top w:val="none" w:sz="0" w:space="0" w:color="auto"/>
        <w:left w:val="none" w:sz="0" w:space="0" w:color="auto"/>
        <w:bottom w:val="none" w:sz="0" w:space="0" w:color="auto"/>
        <w:right w:val="none" w:sz="0" w:space="0" w:color="auto"/>
      </w:divBdr>
    </w:div>
    <w:div w:id="1284844588">
      <w:bodyDiv w:val="1"/>
      <w:marLeft w:val="0"/>
      <w:marRight w:val="0"/>
      <w:marTop w:val="0"/>
      <w:marBottom w:val="0"/>
      <w:divBdr>
        <w:top w:val="none" w:sz="0" w:space="0" w:color="auto"/>
        <w:left w:val="none" w:sz="0" w:space="0" w:color="auto"/>
        <w:bottom w:val="none" w:sz="0" w:space="0" w:color="auto"/>
        <w:right w:val="none" w:sz="0" w:space="0" w:color="auto"/>
      </w:divBdr>
    </w:div>
    <w:div w:id="1295867228">
      <w:bodyDiv w:val="1"/>
      <w:marLeft w:val="0"/>
      <w:marRight w:val="0"/>
      <w:marTop w:val="0"/>
      <w:marBottom w:val="0"/>
      <w:divBdr>
        <w:top w:val="none" w:sz="0" w:space="0" w:color="auto"/>
        <w:left w:val="none" w:sz="0" w:space="0" w:color="auto"/>
        <w:bottom w:val="none" w:sz="0" w:space="0" w:color="auto"/>
        <w:right w:val="none" w:sz="0" w:space="0" w:color="auto"/>
      </w:divBdr>
      <w:divsChild>
        <w:div w:id="2088451055">
          <w:marLeft w:val="0"/>
          <w:marRight w:val="0"/>
          <w:marTop w:val="0"/>
          <w:marBottom w:val="0"/>
          <w:divBdr>
            <w:top w:val="none" w:sz="0" w:space="0" w:color="auto"/>
            <w:left w:val="none" w:sz="0" w:space="0" w:color="auto"/>
            <w:bottom w:val="none" w:sz="0" w:space="0" w:color="auto"/>
            <w:right w:val="none" w:sz="0" w:space="0" w:color="auto"/>
          </w:divBdr>
          <w:divsChild>
            <w:div w:id="1669822222">
              <w:marLeft w:val="0"/>
              <w:marRight w:val="0"/>
              <w:marTop w:val="0"/>
              <w:marBottom w:val="75"/>
              <w:divBdr>
                <w:top w:val="single" w:sz="6" w:space="8" w:color="000000"/>
                <w:left w:val="single" w:sz="6" w:space="8" w:color="000000"/>
                <w:bottom w:val="single" w:sz="6" w:space="8" w:color="000000"/>
                <w:right w:val="single" w:sz="6" w:space="8" w:color="000000"/>
              </w:divBdr>
            </w:div>
          </w:divsChild>
        </w:div>
      </w:divsChild>
    </w:div>
    <w:div w:id="1383597944">
      <w:bodyDiv w:val="1"/>
      <w:marLeft w:val="0"/>
      <w:marRight w:val="0"/>
      <w:marTop w:val="0"/>
      <w:marBottom w:val="0"/>
      <w:divBdr>
        <w:top w:val="none" w:sz="0" w:space="0" w:color="auto"/>
        <w:left w:val="none" w:sz="0" w:space="0" w:color="auto"/>
        <w:bottom w:val="none" w:sz="0" w:space="0" w:color="auto"/>
        <w:right w:val="none" w:sz="0" w:space="0" w:color="auto"/>
      </w:divBdr>
    </w:div>
    <w:div w:id="1407610126">
      <w:bodyDiv w:val="1"/>
      <w:marLeft w:val="0"/>
      <w:marRight w:val="0"/>
      <w:marTop w:val="0"/>
      <w:marBottom w:val="0"/>
      <w:divBdr>
        <w:top w:val="none" w:sz="0" w:space="0" w:color="auto"/>
        <w:left w:val="none" w:sz="0" w:space="0" w:color="auto"/>
        <w:bottom w:val="none" w:sz="0" w:space="0" w:color="auto"/>
        <w:right w:val="none" w:sz="0" w:space="0" w:color="auto"/>
      </w:divBdr>
    </w:div>
    <w:div w:id="1558860036">
      <w:bodyDiv w:val="1"/>
      <w:marLeft w:val="0"/>
      <w:marRight w:val="0"/>
      <w:marTop w:val="0"/>
      <w:marBottom w:val="0"/>
      <w:divBdr>
        <w:top w:val="none" w:sz="0" w:space="0" w:color="auto"/>
        <w:left w:val="none" w:sz="0" w:space="0" w:color="auto"/>
        <w:bottom w:val="none" w:sz="0" w:space="0" w:color="auto"/>
        <w:right w:val="none" w:sz="0" w:space="0" w:color="auto"/>
      </w:divBdr>
    </w:div>
    <w:div w:id="1748989161">
      <w:bodyDiv w:val="1"/>
      <w:marLeft w:val="0"/>
      <w:marRight w:val="0"/>
      <w:marTop w:val="0"/>
      <w:marBottom w:val="0"/>
      <w:divBdr>
        <w:top w:val="none" w:sz="0" w:space="0" w:color="auto"/>
        <w:left w:val="none" w:sz="0" w:space="0" w:color="auto"/>
        <w:bottom w:val="none" w:sz="0" w:space="0" w:color="auto"/>
        <w:right w:val="none" w:sz="0" w:space="0" w:color="auto"/>
      </w:divBdr>
    </w:div>
    <w:div w:id="1806318050">
      <w:bodyDiv w:val="1"/>
      <w:marLeft w:val="0"/>
      <w:marRight w:val="0"/>
      <w:marTop w:val="0"/>
      <w:marBottom w:val="0"/>
      <w:divBdr>
        <w:top w:val="none" w:sz="0" w:space="0" w:color="auto"/>
        <w:left w:val="none" w:sz="0" w:space="0" w:color="auto"/>
        <w:bottom w:val="none" w:sz="0" w:space="0" w:color="auto"/>
        <w:right w:val="none" w:sz="0" w:space="0" w:color="auto"/>
      </w:divBdr>
      <w:divsChild>
        <w:div w:id="753478815">
          <w:marLeft w:val="0"/>
          <w:marRight w:val="0"/>
          <w:marTop w:val="0"/>
          <w:marBottom w:val="0"/>
          <w:divBdr>
            <w:top w:val="none" w:sz="0" w:space="0" w:color="auto"/>
            <w:left w:val="none" w:sz="0" w:space="0" w:color="auto"/>
            <w:bottom w:val="none" w:sz="0" w:space="0" w:color="auto"/>
            <w:right w:val="none" w:sz="0" w:space="0" w:color="auto"/>
          </w:divBdr>
          <w:divsChild>
            <w:div w:id="97471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554">
      <w:bodyDiv w:val="1"/>
      <w:marLeft w:val="0"/>
      <w:marRight w:val="0"/>
      <w:marTop w:val="0"/>
      <w:marBottom w:val="0"/>
      <w:divBdr>
        <w:top w:val="none" w:sz="0" w:space="0" w:color="auto"/>
        <w:left w:val="none" w:sz="0" w:space="0" w:color="auto"/>
        <w:bottom w:val="none" w:sz="0" w:space="0" w:color="auto"/>
        <w:right w:val="none" w:sz="0" w:space="0" w:color="auto"/>
      </w:divBdr>
    </w:div>
    <w:div w:id="1860775635">
      <w:bodyDiv w:val="1"/>
      <w:marLeft w:val="0"/>
      <w:marRight w:val="0"/>
      <w:marTop w:val="0"/>
      <w:marBottom w:val="0"/>
      <w:divBdr>
        <w:top w:val="none" w:sz="0" w:space="0" w:color="auto"/>
        <w:left w:val="none" w:sz="0" w:space="0" w:color="auto"/>
        <w:bottom w:val="none" w:sz="0" w:space="0" w:color="auto"/>
        <w:right w:val="none" w:sz="0" w:space="0" w:color="auto"/>
      </w:divBdr>
      <w:divsChild>
        <w:div w:id="360520715">
          <w:marLeft w:val="0"/>
          <w:marRight w:val="0"/>
          <w:marTop w:val="0"/>
          <w:marBottom w:val="0"/>
          <w:divBdr>
            <w:top w:val="none" w:sz="0" w:space="0" w:color="auto"/>
            <w:left w:val="none" w:sz="0" w:space="0" w:color="auto"/>
            <w:bottom w:val="none" w:sz="0" w:space="0" w:color="auto"/>
            <w:right w:val="none" w:sz="0" w:space="0" w:color="auto"/>
          </w:divBdr>
        </w:div>
      </w:divsChild>
    </w:div>
    <w:div w:id="1955474309">
      <w:bodyDiv w:val="1"/>
      <w:marLeft w:val="0"/>
      <w:marRight w:val="0"/>
      <w:marTop w:val="0"/>
      <w:marBottom w:val="0"/>
      <w:divBdr>
        <w:top w:val="none" w:sz="0" w:space="0" w:color="auto"/>
        <w:left w:val="none" w:sz="0" w:space="0" w:color="auto"/>
        <w:bottom w:val="none" w:sz="0" w:space="0" w:color="auto"/>
        <w:right w:val="none" w:sz="0" w:space="0" w:color="auto"/>
      </w:divBdr>
      <w:divsChild>
        <w:div w:id="541747424">
          <w:marLeft w:val="0"/>
          <w:marRight w:val="0"/>
          <w:marTop w:val="0"/>
          <w:marBottom w:val="0"/>
          <w:divBdr>
            <w:top w:val="none" w:sz="0" w:space="0" w:color="auto"/>
            <w:left w:val="none" w:sz="0" w:space="0" w:color="auto"/>
            <w:bottom w:val="none" w:sz="0" w:space="0" w:color="auto"/>
            <w:right w:val="none" w:sz="0" w:space="0" w:color="auto"/>
          </w:divBdr>
        </w:div>
      </w:divsChild>
    </w:div>
    <w:div w:id="1997802541">
      <w:bodyDiv w:val="1"/>
      <w:marLeft w:val="0"/>
      <w:marRight w:val="0"/>
      <w:marTop w:val="0"/>
      <w:marBottom w:val="0"/>
      <w:divBdr>
        <w:top w:val="none" w:sz="0" w:space="0" w:color="auto"/>
        <w:left w:val="none" w:sz="0" w:space="0" w:color="auto"/>
        <w:bottom w:val="none" w:sz="0" w:space="0" w:color="auto"/>
        <w:right w:val="none" w:sz="0" w:space="0" w:color="auto"/>
      </w:divBdr>
    </w:div>
    <w:div w:id="2014256928">
      <w:bodyDiv w:val="1"/>
      <w:marLeft w:val="0"/>
      <w:marRight w:val="0"/>
      <w:marTop w:val="0"/>
      <w:marBottom w:val="0"/>
      <w:divBdr>
        <w:top w:val="none" w:sz="0" w:space="0" w:color="auto"/>
        <w:left w:val="none" w:sz="0" w:space="0" w:color="auto"/>
        <w:bottom w:val="none" w:sz="0" w:space="0" w:color="auto"/>
        <w:right w:val="none" w:sz="0" w:space="0" w:color="auto"/>
      </w:divBdr>
    </w:div>
    <w:div w:id="204174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62AC5-22E9-4AAD-9E75-1E3D3AB8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4845</Words>
  <Characters>26651</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Ordenador</dc:creator>
  <cp:lastModifiedBy>Fernando</cp:lastModifiedBy>
  <cp:revision>2</cp:revision>
  <dcterms:created xsi:type="dcterms:W3CDTF">2025-09-12T07:37:00Z</dcterms:created>
  <dcterms:modified xsi:type="dcterms:W3CDTF">2025-09-12T07:37:00Z</dcterms:modified>
</cp:coreProperties>
</file>